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87" w:rsidRDefault="003C7587" w:rsidP="00140B1F">
      <w:pPr>
        <w:spacing w:beforeLines="50" w:line="0" w:lineRule="atLeast"/>
        <w:jc w:val="center"/>
      </w:pPr>
      <w:r>
        <w:object w:dxaOrig="7815" w:dyaOrig="2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63pt" o:ole="">
            <v:imagedata r:id="rId8" o:title=""/>
          </v:shape>
          <o:OLEObject Type="Embed" ProgID="CorelDRAW.Graphic.9" ShapeID="_x0000_i1025" DrawAspect="Content" ObjectID="_1605598265" r:id="rId9"/>
        </w:object>
      </w:r>
    </w:p>
    <w:p w:rsidR="003C7587" w:rsidRPr="004C74FA" w:rsidRDefault="003C7587" w:rsidP="00D51228">
      <w:pPr>
        <w:jc w:val="center"/>
        <w:rPr>
          <w:rFonts w:ascii="宋体" w:hAnsi="宋体"/>
          <w:b/>
          <w:sz w:val="44"/>
          <w:szCs w:val="44"/>
        </w:rPr>
      </w:pPr>
      <w:r w:rsidRPr="004C74FA">
        <w:rPr>
          <w:rFonts w:ascii="宋体" w:hAnsi="宋体" w:hint="eastAsia"/>
          <w:b/>
          <w:sz w:val="44"/>
          <w:szCs w:val="44"/>
        </w:rPr>
        <w:t>第</w:t>
      </w:r>
      <w:r w:rsidR="000E6E6B">
        <w:rPr>
          <w:rFonts w:ascii="宋体" w:hAnsi="宋体" w:hint="eastAsia"/>
          <w:b/>
          <w:sz w:val="44"/>
          <w:szCs w:val="44"/>
        </w:rPr>
        <w:t>93</w:t>
      </w:r>
      <w:r w:rsidRPr="004C74FA">
        <w:rPr>
          <w:rFonts w:ascii="宋体" w:hAnsi="宋体" w:hint="eastAsia"/>
          <w:b/>
          <w:sz w:val="44"/>
          <w:szCs w:val="44"/>
        </w:rPr>
        <w:t>届中国电子展</w:t>
      </w:r>
    </w:p>
    <w:p w:rsidR="003C7587" w:rsidRPr="004C74FA" w:rsidRDefault="007E589C" w:rsidP="00140B1F">
      <w:pPr>
        <w:spacing w:beforeLines="50" w:line="0" w:lineRule="atLeast"/>
        <w:jc w:val="center"/>
        <w:rPr>
          <w:rFonts w:ascii="宋体" w:hAnsi="宋体"/>
          <w:b/>
          <w:bCs/>
          <w:iCs/>
          <w:spacing w:val="-20"/>
          <w:sz w:val="44"/>
          <w:szCs w:val="44"/>
        </w:rPr>
      </w:pPr>
      <w:r>
        <w:rPr>
          <w:rFonts w:ascii="宋体" w:hAnsi="宋体" w:hint="eastAsia"/>
          <w:b/>
          <w:bCs/>
          <w:spacing w:val="-20"/>
          <w:sz w:val="44"/>
          <w:szCs w:val="44"/>
        </w:rPr>
        <w:t>9</w:t>
      </w:r>
      <w:r w:rsidR="000E6E6B">
        <w:rPr>
          <w:rFonts w:ascii="宋体" w:hAnsi="宋体" w:hint="eastAsia"/>
          <w:b/>
          <w:bCs/>
          <w:spacing w:val="-20"/>
          <w:sz w:val="44"/>
          <w:szCs w:val="44"/>
        </w:rPr>
        <w:t>3</w:t>
      </w:r>
      <w:r w:rsidR="003C7587" w:rsidRPr="004C74FA">
        <w:rPr>
          <w:rFonts w:ascii="宋体" w:hAnsi="宋体" w:hint="eastAsia"/>
          <w:b/>
          <w:bCs/>
          <w:spacing w:val="-20"/>
          <w:sz w:val="44"/>
          <w:szCs w:val="44"/>
          <w:vertAlign w:val="superscript"/>
        </w:rPr>
        <w:t>th</w:t>
      </w:r>
      <w:r w:rsidR="003C7587" w:rsidRPr="004C74FA">
        <w:rPr>
          <w:rFonts w:ascii="宋体" w:hAnsi="宋体" w:hint="eastAsia"/>
          <w:b/>
          <w:bCs/>
          <w:spacing w:val="-20"/>
          <w:sz w:val="44"/>
          <w:szCs w:val="44"/>
        </w:rPr>
        <w:t xml:space="preserve"> China </w:t>
      </w:r>
      <w:r w:rsidR="003C7587" w:rsidRPr="004C74FA">
        <w:rPr>
          <w:rFonts w:ascii="宋体" w:hAnsi="宋体"/>
          <w:b/>
          <w:bCs/>
          <w:spacing w:val="-20"/>
          <w:sz w:val="44"/>
          <w:szCs w:val="44"/>
        </w:rPr>
        <w:t>Electronic</w:t>
      </w:r>
      <w:r w:rsidR="003C7587" w:rsidRPr="004C74FA">
        <w:rPr>
          <w:rFonts w:ascii="宋体" w:hAnsi="宋体" w:hint="eastAsia"/>
          <w:b/>
          <w:bCs/>
          <w:spacing w:val="-20"/>
          <w:sz w:val="44"/>
          <w:szCs w:val="44"/>
        </w:rPr>
        <w:t>s</w:t>
      </w:r>
      <w:r w:rsidR="003C7587" w:rsidRPr="004C74FA">
        <w:rPr>
          <w:rFonts w:ascii="宋体" w:hAnsi="宋体"/>
          <w:b/>
          <w:bCs/>
          <w:spacing w:val="-20"/>
          <w:sz w:val="44"/>
          <w:szCs w:val="44"/>
        </w:rPr>
        <w:t xml:space="preserve"> Fair </w:t>
      </w:r>
    </w:p>
    <w:p w:rsidR="00532EAB" w:rsidRDefault="00532EAB" w:rsidP="0075293E">
      <w:pPr>
        <w:rPr>
          <w:rFonts w:ascii="宋体" w:hAnsi="宋体"/>
          <w:b/>
          <w:bCs/>
          <w:iCs/>
          <w:spacing w:val="-20"/>
          <w:sz w:val="28"/>
          <w:szCs w:val="28"/>
        </w:rPr>
      </w:pPr>
    </w:p>
    <w:p w:rsidR="00E438ED" w:rsidRDefault="00E438ED" w:rsidP="00532EAB">
      <w:pPr>
        <w:ind w:firstLineChars="700" w:firstLine="1968"/>
        <w:rPr>
          <w:rFonts w:ascii="宋体" w:hAnsi="宋体" w:hint="eastAsia"/>
          <w:sz w:val="28"/>
          <w:szCs w:val="28"/>
        </w:rPr>
      </w:pPr>
      <w:r w:rsidRPr="004C74FA">
        <w:rPr>
          <w:rFonts w:ascii="宋体" w:hAnsi="宋体" w:cs="微软雅黑" w:hint="eastAsia"/>
          <w:b/>
          <w:kern w:val="0"/>
          <w:sz w:val="28"/>
          <w:szCs w:val="28"/>
        </w:rPr>
        <w:t>同期举办：</w:t>
      </w:r>
      <w:r w:rsidR="007E589C">
        <w:rPr>
          <w:rFonts w:ascii="宋体" w:hAnsi="宋体" w:cs="微软雅黑" w:hint="eastAsia"/>
          <w:kern w:val="0"/>
          <w:sz w:val="28"/>
          <w:szCs w:val="28"/>
        </w:rPr>
        <w:t>201</w:t>
      </w:r>
      <w:r w:rsidR="000E6E6B">
        <w:rPr>
          <w:rFonts w:ascii="宋体" w:hAnsi="宋体" w:cs="微软雅黑" w:hint="eastAsia"/>
          <w:kern w:val="0"/>
          <w:sz w:val="28"/>
          <w:szCs w:val="28"/>
        </w:rPr>
        <w:t>9</w:t>
      </w:r>
      <w:r w:rsidRPr="004C74FA">
        <w:rPr>
          <w:rFonts w:ascii="宋体" w:hAnsi="宋体" w:hint="eastAsia"/>
          <w:sz w:val="28"/>
          <w:szCs w:val="28"/>
        </w:rPr>
        <w:t>中国锂电新能源展</w:t>
      </w:r>
    </w:p>
    <w:p w:rsidR="00140B1F" w:rsidRPr="00140B1F" w:rsidRDefault="00140B1F" w:rsidP="00140B1F">
      <w:pPr>
        <w:ind w:firstLineChars="700" w:firstLine="1960"/>
        <w:rPr>
          <w:rFonts w:ascii="宋体" w:hAnsi="宋体"/>
          <w:sz w:val="28"/>
          <w:szCs w:val="28"/>
        </w:rPr>
      </w:pPr>
      <w:r>
        <w:rPr>
          <w:rFonts w:ascii="宋体" w:hAnsi="宋体" w:hint="eastAsia"/>
          <w:sz w:val="28"/>
          <w:szCs w:val="28"/>
        </w:rPr>
        <w:t xml:space="preserve">          第七届中国电子信息博览会</w:t>
      </w:r>
    </w:p>
    <w:p w:rsidR="002073D3" w:rsidRDefault="00B750B3" w:rsidP="00532EAB">
      <w:pPr>
        <w:rPr>
          <w:rFonts w:ascii="宋体" w:hAnsi="宋体" w:cs="宋体"/>
          <w:bCs/>
          <w:sz w:val="28"/>
          <w:szCs w:val="28"/>
        </w:rPr>
      </w:pPr>
      <w:r>
        <w:rPr>
          <w:rFonts w:ascii="宋体" w:hAnsi="宋体" w:cs="宋体" w:hint="eastAsia"/>
          <w:bCs/>
          <w:sz w:val="28"/>
          <w:szCs w:val="28"/>
        </w:rPr>
        <w:t xml:space="preserve">                     </w:t>
      </w:r>
    </w:p>
    <w:p w:rsidR="00E451D5" w:rsidRPr="002073D3" w:rsidRDefault="00E451D5" w:rsidP="00816CDB">
      <w:pPr>
        <w:tabs>
          <w:tab w:val="left" w:pos="720"/>
        </w:tabs>
        <w:autoSpaceDE w:val="0"/>
        <w:autoSpaceDN w:val="0"/>
        <w:adjustRightInd w:val="0"/>
        <w:spacing w:line="0" w:lineRule="atLeast"/>
        <w:ind w:right="18"/>
        <w:rPr>
          <w:rFonts w:ascii="宋体" w:hAnsi="宋体"/>
          <w:b/>
          <w:sz w:val="28"/>
          <w:szCs w:val="28"/>
        </w:rPr>
      </w:pPr>
    </w:p>
    <w:p w:rsidR="00D8377B" w:rsidRPr="004C74FA" w:rsidRDefault="00D8377B" w:rsidP="00816CDB">
      <w:pPr>
        <w:tabs>
          <w:tab w:val="left" w:pos="720"/>
        </w:tabs>
        <w:autoSpaceDE w:val="0"/>
        <w:autoSpaceDN w:val="0"/>
        <w:adjustRightInd w:val="0"/>
        <w:spacing w:line="0" w:lineRule="atLeast"/>
        <w:ind w:right="18"/>
        <w:rPr>
          <w:rFonts w:ascii="宋体" w:hAnsi="宋体" w:cs="宋体"/>
          <w:color w:val="000000"/>
          <w:kern w:val="0"/>
          <w:sz w:val="24"/>
        </w:rPr>
      </w:pPr>
    </w:p>
    <w:p w:rsidR="003C7587" w:rsidRPr="004C74FA" w:rsidRDefault="003C7587" w:rsidP="00140B1F">
      <w:pPr>
        <w:spacing w:beforeLines="50" w:line="0" w:lineRule="atLeast"/>
        <w:jc w:val="center"/>
        <w:rPr>
          <w:rFonts w:ascii="宋体" w:hAnsi="宋体"/>
          <w:b/>
          <w:sz w:val="30"/>
          <w:szCs w:val="30"/>
        </w:rPr>
      </w:pPr>
      <w:r w:rsidRPr="004C74FA">
        <w:rPr>
          <w:rFonts w:ascii="宋体" w:hAnsi="宋体" w:hint="eastAsia"/>
          <w:b/>
          <w:sz w:val="30"/>
          <w:szCs w:val="30"/>
        </w:rPr>
        <w:t>深圳会展中心</w:t>
      </w:r>
    </w:p>
    <w:p w:rsidR="003C7587" w:rsidRPr="004C74FA" w:rsidRDefault="007E589C" w:rsidP="00140B1F">
      <w:pPr>
        <w:spacing w:beforeLines="50" w:line="0" w:lineRule="atLeast"/>
        <w:jc w:val="center"/>
        <w:rPr>
          <w:rFonts w:ascii="宋体" w:hAnsi="宋体"/>
          <w:b/>
          <w:spacing w:val="-20"/>
          <w:sz w:val="24"/>
        </w:rPr>
      </w:pPr>
      <w:r>
        <w:rPr>
          <w:rFonts w:ascii="宋体" w:hAnsi="宋体" w:hint="eastAsia"/>
          <w:b/>
          <w:kern w:val="0"/>
          <w:sz w:val="30"/>
          <w:szCs w:val="30"/>
        </w:rPr>
        <w:t>2018</w:t>
      </w:r>
      <w:r w:rsidR="003C7587" w:rsidRPr="004C74FA">
        <w:rPr>
          <w:rFonts w:ascii="宋体" w:hAnsi="宋体" w:hint="eastAsia"/>
          <w:b/>
          <w:kern w:val="0"/>
          <w:sz w:val="30"/>
          <w:szCs w:val="30"/>
        </w:rPr>
        <w:t>年4月</w:t>
      </w:r>
      <w:r>
        <w:rPr>
          <w:rFonts w:ascii="宋体" w:hAnsi="宋体" w:hint="eastAsia"/>
          <w:b/>
          <w:kern w:val="0"/>
          <w:sz w:val="30"/>
          <w:szCs w:val="30"/>
        </w:rPr>
        <w:t>9</w:t>
      </w:r>
      <w:r w:rsidR="00B0558E" w:rsidRPr="004C74FA">
        <w:rPr>
          <w:rFonts w:ascii="宋体" w:hAnsi="宋体" w:hint="eastAsia"/>
          <w:b/>
          <w:kern w:val="0"/>
          <w:sz w:val="30"/>
          <w:szCs w:val="30"/>
        </w:rPr>
        <w:t>日</w:t>
      </w:r>
      <w:r w:rsidR="00B0558E" w:rsidRPr="004C74FA">
        <w:rPr>
          <w:rFonts w:ascii="宋体" w:hAnsi="宋体"/>
          <w:b/>
          <w:kern w:val="0"/>
          <w:sz w:val="30"/>
          <w:szCs w:val="30"/>
        </w:rPr>
        <w:t>—</w:t>
      </w:r>
      <w:r w:rsidR="00890145">
        <w:rPr>
          <w:rFonts w:ascii="宋体" w:hAnsi="宋体" w:hint="eastAsia"/>
          <w:b/>
          <w:kern w:val="0"/>
          <w:sz w:val="30"/>
          <w:szCs w:val="30"/>
        </w:rPr>
        <w:t>1</w:t>
      </w:r>
      <w:r>
        <w:rPr>
          <w:rFonts w:ascii="宋体" w:hAnsi="宋体" w:hint="eastAsia"/>
          <w:b/>
          <w:kern w:val="0"/>
          <w:sz w:val="30"/>
          <w:szCs w:val="30"/>
        </w:rPr>
        <w:t>1</w:t>
      </w:r>
      <w:r w:rsidR="00B0558E" w:rsidRPr="004C74FA">
        <w:rPr>
          <w:rFonts w:ascii="宋体" w:hAnsi="宋体" w:hint="eastAsia"/>
          <w:b/>
          <w:kern w:val="0"/>
          <w:sz w:val="30"/>
          <w:szCs w:val="30"/>
        </w:rPr>
        <w:t>日</w:t>
      </w:r>
    </w:p>
    <w:p w:rsidR="003C7587" w:rsidRPr="004C74FA" w:rsidRDefault="003C7587" w:rsidP="00140B1F">
      <w:pPr>
        <w:spacing w:beforeLines="50" w:line="0" w:lineRule="atLeast"/>
        <w:jc w:val="center"/>
        <w:rPr>
          <w:rFonts w:ascii="宋体" w:hAnsi="宋体"/>
          <w:b/>
          <w:color w:val="FF6600"/>
          <w:sz w:val="44"/>
          <w:szCs w:val="44"/>
        </w:rPr>
      </w:pPr>
      <w:r w:rsidRPr="004C74FA">
        <w:rPr>
          <w:rStyle w:val="style11"/>
          <w:rFonts w:ascii="宋体" w:hAnsi="宋体" w:hint="eastAsia"/>
          <w:bCs w:val="0"/>
          <w:sz w:val="44"/>
          <w:szCs w:val="44"/>
        </w:rPr>
        <w:t>新技术、新产品打造一站式选型采购平台</w:t>
      </w:r>
    </w:p>
    <w:p w:rsidR="00A14BA8" w:rsidRPr="004C74FA" w:rsidRDefault="00A14BA8" w:rsidP="00140B1F">
      <w:pPr>
        <w:spacing w:beforeLines="50" w:line="0" w:lineRule="atLeast"/>
        <w:ind w:firstLineChars="391" w:firstLine="1178"/>
        <w:rPr>
          <w:rFonts w:ascii="宋体" w:hAnsi="宋体"/>
          <w:b/>
          <w:snapToGrid w:val="0"/>
          <w:kern w:val="0"/>
          <w:sz w:val="30"/>
          <w:szCs w:val="30"/>
        </w:rPr>
      </w:pPr>
    </w:p>
    <w:p w:rsidR="003C7587" w:rsidRPr="004C74FA" w:rsidRDefault="003C7587" w:rsidP="00140B1F">
      <w:pPr>
        <w:spacing w:beforeLines="50" w:line="0" w:lineRule="atLeast"/>
        <w:ind w:firstLineChars="500" w:firstLine="1506"/>
        <w:rPr>
          <w:rFonts w:ascii="宋体" w:hAnsi="宋体"/>
          <w:bCs/>
          <w:snapToGrid w:val="0"/>
          <w:kern w:val="0"/>
          <w:sz w:val="30"/>
          <w:szCs w:val="30"/>
        </w:rPr>
      </w:pPr>
      <w:r w:rsidRPr="004C74FA">
        <w:rPr>
          <w:rFonts w:ascii="宋体" w:hAnsi="宋体" w:hint="eastAsia"/>
          <w:b/>
          <w:snapToGrid w:val="0"/>
          <w:kern w:val="0"/>
          <w:sz w:val="30"/>
          <w:szCs w:val="30"/>
        </w:rPr>
        <w:t>主办单位</w:t>
      </w:r>
      <w:r w:rsidRPr="004C74FA">
        <w:rPr>
          <w:rFonts w:ascii="宋体" w:hAnsi="宋体"/>
          <w:bCs/>
          <w:snapToGrid w:val="0"/>
          <w:kern w:val="0"/>
          <w:sz w:val="30"/>
          <w:szCs w:val="30"/>
        </w:rPr>
        <w:t>:</w:t>
      </w:r>
      <w:r w:rsidRPr="004C74FA">
        <w:rPr>
          <w:rFonts w:ascii="宋体" w:hAnsi="宋体" w:hint="eastAsia"/>
          <w:bCs/>
          <w:snapToGrid w:val="0"/>
          <w:kern w:val="0"/>
          <w:sz w:val="30"/>
          <w:szCs w:val="30"/>
        </w:rPr>
        <w:t xml:space="preserve"> </w:t>
      </w:r>
      <w:r w:rsidR="00B750B3">
        <w:rPr>
          <w:rFonts w:ascii="宋体" w:hAnsi="宋体" w:hint="eastAsia"/>
          <w:bCs/>
          <w:snapToGrid w:val="0"/>
          <w:kern w:val="0"/>
          <w:sz w:val="30"/>
          <w:szCs w:val="30"/>
        </w:rPr>
        <w:t>中国电子器材有限</w:t>
      </w:r>
      <w:r w:rsidRPr="004C74FA">
        <w:rPr>
          <w:rFonts w:ascii="宋体" w:hAnsi="宋体" w:hint="eastAsia"/>
          <w:bCs/>
          <w:snapToGrid w:val="0"/>
          <w:kern w:val="0"/>
          <w:sz w:val="30"/>
          <w:szCs w:val="30"/>
        </w:rPr>
        <w:t>公司</w:t>
      </w:r>
    </w:p>
    <w:p w:rsidR="009C4486" w:rsidRPr="004C74FA" w:rsidRDefault="003C7587" w:rsidP="00140B1F">
      <w:pPr>
        <w:spacing w:beforeLines="50" w:line="0" w:lineRule="atLeast"/>
        <w:ind w:firstLineChars="500" w:firstLine="1506"/>
        <w:jc w:val="left"/>
        <w:rPr>
          <w:rFonts w:ascii="宋体" w:hAnsi="宋体"/>
          <w:bCs/>
          <w:snapToGrid w:val="0"/>
          <w:kern w:val="0"/>
          <w:sz w:val="30"/>
          <w:szCs w:val="30"/>
        </w:rPr>
      </w:pPr>
      <w:r w:rsidRPr="004C74FA">
        <w:rPr>
          <w:rFonts w:ascii="宋体" w:hAnsi="宋体" w:hint="eastAsia"/>
          <w:b/>
          <w:snapToGrid w:val="0"/>
          <w:kern w:val="0"/>
          <w:sz w:val="30"/>
          <w:szCs w:val="30"/>
        </w:rPr>
        <w:t>承办单位</w:t>
      </w:r>
      <w:r w:rsidRPr="004C74FA">
        <w:rPr>
          <w:rFonts w:ascii="宋体" w:hAnsi="宋体"/>
          <w:bCs/>
          <w:snapToGrid w:val="0"/>
          <w:kern w:val="0"/>
          <w:sz w:val="30"/>
          <w:szCs w:val="30"/>
        </w:rPr>
        <w:t>:</w:t>
      </w:r>
      <w:r w:rsidRPr="004C74FA">
        <w:rPr>
          <w:rFonts w:ascii="宋体" w:hAnsi="宋体" w:hint="eastAsia"/>
          <w:bCs/>
          <w:snapToGrid w:val="0"/>
          <w:kern w:val="0"/>
          <w:sz w:val="30"/>
          <w:szCs w:val="30"/>
        </w:rPr>
        <w:t xml:space="preserve"> 中电会展与信息传播有限公司</w:t>
      </w:r>
    </w:p>
    <w:p w:rsidR="00A14BA8" w:rsidRDefault="00A14BA8" w:rsidP="00A14BA8">
      <w:pPr>
        <w:tabs>
          <w:tab w:val="left" w:pos="0"/>
        </w:tabs>
        <w:spacing w:line="0" w:lineRule="atLeast"/>
        <w:ind w:firstLineChars="550" w:firstLine="1546"/>
        <w:jc w:val="left"/>
        <w:rPr>
          <w:rFonts w:ascii="宋体" w:hAnsi="宋体"/>
          <w:b/>
          <w:bCs/>
          <w:snapToGrid w:val="0"/>
          <w:kern w:val="0"/>
          <w:sz w:val="28"/>
          <w:szCs w:val="28"/>
        </w:rPr>
      </w:pPr>
    </w:p>
    <w:p w:rsidR="00757233" w:rsidRPr="004C74FA" w:rsidRDefault="00757233" w:rsidP="00A14BA8">
      <w:pPr>
        <w:tabs>
          <w:tab w:val="left" w:pos="0"/>
        </w:tabs>
        <w:spacing w:line="0" w:lineRule="atLeast"/>
        <w:ind w:firstLineChars="550" w:firstLine="1546"/>
        <w:jc w:val="left"/>
        <w:rPr>
          <w:rFonts w:ascii="宋体" w:hAnsi="宋体"/>
          <w:b/>
          <w:bCs/>
          <w:snapToGrid w:val="0"/>
          <w:kern w:val="0"/>
          <w:sz w:val="28"/>
          <w:szCs w:val="28"/>
        </w:rPr>
      </w:pPr>
    </w:p>
    <w:p w:rsidR="003C7587" w:rsidRPr="004C74FA" w:rsidRDefault="003C7587" w:rsidP="00A14BA8">
      <w:pPr>
        <w:tabs>
          <w:tab w:val="left" w:pos="0"/>
        </w:tabs>
        <w:spacing w:line="0" w:lineRule="atLeast"/>
        <w:ind w:firstLineChars="550" w:firstLine="1546"/>
        <w:jc w:val="left"/>
        <w:rPr>
          <w:rFonts w:ascii="宋体" w:hAnsi="宋体"/>
          <w:b/>
          <w:bCs/>
          <w:snapToGrid w:val="0"/>
          <w:kern w:val="0"/>
          <w:sz w:val="28"/>
          <w:szCs w:val="28"/>
        </w:rPr>
      </w:pPr>
      <w:r w:rsidRPr="004C74FA">
        <w:rPr>
          <w:rFonts w:ascii="宋体" w:hAnsi="宋体" w:hint="eastAsia"/>
          <w:b/>
          <w:bCs/>
          <w:snapToGrid w:val="0"/>
          <w:kern w:val="0"/>
          <w:sz w:val="28"/>
          <w:szCs w:val="28"/>
        </w:rPr>
        <w:t xml:space="preserve">协办单位: </w:t>
      </w:r>
    </w:p>
    <w:p w:rsidR="003C7587" w:rsidRPr="004C74FA" w:rsidRDefault="003C7587" w:rsidP="00757233">
      <w:pPr>
        <w:tabs>
          <w:tab w:val="left" w:pos="0"/>
        </w:tabs>
        <w:spacing w:line="0" w:lineRule="atLeast"/>
        <w:ind w:firstLineChars="742" w:firstLine="1781"/>
        <w:rPr>
          <w:rFonts w:ascii="宋体" w:hAnsi="宋体"/>
          <w:bCs/>
          <w:snapToGrid w:val="0"/>
          <w:kern w:val="0"/>
          <w:sz w:val="24"/>
        </w:rPr>
      </w:pPr>
      <w:r w:rsidRPr="004C74FA">
        <w:rPr>
          <w:rFonts w:ascii="宋体" w:hAnsi="宋体" w:hint="eastAsia"/>
          <w:bCs/>
          <w:snapToGrid w:val="0"/>
          <w:kern w:val="0"/>
          <w:sz w:val="24"/>
        </w:rPr>
        <w:t>各省市电子器材公司             深圳市创意时代会展有限公司</w:t>
      </w:r>
    </w:p>
    <w:p w:rsidR="003C7587" w:rsidRPr="004C74FA" w:rsidRDefault="003C7587" w:rsidP="009C4486">
      <w:pPr>
        <w:tabs>
          <w:tab w:val="left" w:pos="0"/>
        </w:tabs>
        <w:spacing w:line="0" w:lineRule="atLeast"/>
        <w:ind w:firstLineChars="750" w:firstLine="1800"/>
        <w:rPr>
          <w:rFonts w:ascii="宋体" w:hAnsi="宋体"/>
          <w:bCs/>
          <w:snapToGrid w:val="0"/>
          <w:kern w:val="0"/>
          <w:sz w:val="24"/>
        </w:rPr>
      </w:pPr>
      <w:r w:rsidRPr="004C74FA">
        <w:rPr>
          <w:rFonts w:ascii="宋体" w:hAnsi="宋体" w:hint="eastAsia"/>
          <w:bCs/>
          <w:snapToGrid w:val="0"/>
          <w:kern w:val="0"/>
          <w:sz w:val="24"/>
        </w:rPr>
        <w:t>台湾区电机电子工业同业公会     中国电子元件行业协会</w:t>
      </w:r>
    </w:p>
    <w:p w:rsidR="003C7587" w:rsidRPr="004C74FA" w:rsidRDefault="003C7587" w:rsidP="009C4486">
      <w:pPr>
        <w:tabs>
          <w:tab w:val="left" w:pos="0"/>
        </w:tabs>
        <w:spacing w:line="0" w:lineRule="atLeast"/>
        <w:ind w:firstLineChars="750" w:firstLine="1800"/>
        <w:rPr>
          <w:rFonts w:ascii="宋体" w:hAnsi="宋体"/>
          <w:bCs/>
          <w:snapToGrid w:val="0"/>
          <w:kern w:val="0"/>
          <w:sz w:val="24"/>
        </w:rPr>
      </w:pPr>
      <w:r w:rsidRPr="004C74FA">
        <w:rPr>
          <w:rFonts w:ascii="宋体" w:hAnsi="宋体" w:hint="eastAsia"/>
          <w:bCs/>
          <w:snapToGrid w:val="0"/>
          <w:kern w:val="0"/>
          <w:sz w:val="24"/>
        </w:rPr>
        <w:t>中国电子仪器行业协会           中国电子质量管理协会</w:t>
      </w:r>
    </w:p>
    <w:p w:rsidR="00312B14" w:rsidRPr="004C74FA" w:rsidRDefault="003C7587" w:rsidP="009C4486">
      <w:pPr>
        <w:tabs>
          <w:tab w:val="left" w:pos="0"/>
        </w:tabs>
        <w:spacing w:line="0" w:lineRule="atLeast"/>
        <w:ind w:firstLineChars="750" w:firstLine="1800"/>
        <w:rPr>
          <w:rFonts w:ascii="宋体" w:hAnsi="宋体"/>
          <w:bCs/>
          <w:snapToGrid w:val="0"/>
          <w:kern w:val="0"/>
          <w:sz w:val="24"/>
        </w:rPr>
      </w:pPr>
      <w:r w:rsidRPr="004C74FA">
        <w:rPr>
          <w:rFonts w:ascii="宋体" w:hAnsi="宋体" w:hint="eastAsia"/>
          <w:bCs/>
          <w:snapToGrid w:val="0"/>
          <w:kern w:val="0"/>
          <w:sz w:val="24"/>
        </w:rPr>
        <w:t>中国电子专用设备工业协会       中国电子学会通信学分会</w:t>
      </w:r>
    </w:p>
    <w:p w:rsidR="009C4486" w:rsidRDefault="007E589C" w:rsidP="007E589C">
      <w:pPr>
        <w:tabs>
          <w:tab w:val="left" w:pos="0"/>
        </w:tabs>
        <w:spacing w:line="0" w:lineRule="atLeast"/>
        <w:ind w:firstLineChars="750" w:firstLine="1800"/>
        <w:jc w:val="left"/>
        <w:rPr>
          <w:rFonts w:ascii="宋体" w:hAnsi="宋体"/>
          <w:bCs/>
          <w:snapToGrid w:val="0"/>
          <w:kern w:val="0"/>
          <w:sz w:val="24"/>
        </w:rPr>
      </w:pPr>
      <w:r w:rsidRPr="007E589C">
        <w:rPr>
          <w:rFonts w:ascii="宋体" w:hAnsi="宋体" w:hint="eastAsia"/>
          <w:bCs/>
          <w:snapToGrid w:val="0"/>
          <w:kern w:val="0"/>
          <w:sz w:val="24"/>
        </w:rPr>
        <w:t>中国半导体行业协会</w:t>
      </w:r>
      <w:r>
        <w:rPr>
          <w:rFonts w:ascii="宋体" w:hAnsi="宋体" w:hint="eastAsia"/>
          <w:bCs/>
          <w:snapToGrid w:val="0"/>
          <w:kern w:val="0"/>
          <w:sz w:val="24"/>
        </w:rPr>
        <w:t xml:space="preserve">             香港贸易发展局</w:t>
      </w:r>
    </w:p>
    <w:p w:rsidR="007E589C" w:rsidRDefault="007E589C" w:rsidP="007E589C">
      <w:pPr>
        <w:tabs>
          <w:tab w:val="left" w:pos="0"/>
        </w:tabs>
        <w:spacing w:line="0" w:lineRule="atLeast"/>
        <w:ind w:firstLineChars="750" w:firstLine="1800"/>
        <w:jc w:val="left"/>
        <w:rPr>
          <w:rFonts w:ascii="宋体" w:hAnsi="宋体"/>
          <w:bCs/>
          <w:snapToGrid w:val="0"/>
          <w:kern w:val="0"/>
          <w:sz w:val="24"/>
        </w:rPr>
      </w:pPr>
      <w:r>
        <w:rPr>
          <w:rFonts w:ascii="宋体" w:hAnsi="宋体" w:hint="eastAsia"/>
          <w:bCs/>
          <w:snapToGrid w:val="0"/>
          <w:kern w:val="0"/>
          <w:sz w:val="24"/>
        </w:rPr>
        <w:t>中国真空电子行业协会           中国光学学会激光加工专业委员会</w:t>
      </w:r>
    </w:p>
    <w:p w:rsidR="007E589C" w:rsidRPr="004C74FA" w:rsidRDefault="007E589C" w:rsidP="007E589C">
      <w:pPr>
        <w:tabs>
          <w:tab w:val="left" w:pos="0"/>
        </w:tabs>
        <w:spacing w:line="0" w:lineRule="atLeast"/>
        <w:ind w:leftChars="855" w:left="5515" w:hangingChars="1550" w:hanging="3720"/>
        <w:jc w:val="left"/>
        <w:rPr>
          <w:rFonts w:ascii="宋体" w:hAnsi="宋体"/>
          <w:b/>
          <w:bCs/>
          <w:snapToGrid w:val="0"/>
          <w:kern w:val="0"/>
          <w:sz w:val="28"/>
          <w:szCs w:val="28"/>
        </w:rPr>
      </w:pPr>
      <w:r>
        <w:rPr>
          <w:rFonts w:ascii="宋体" w:hAnsi="宋体" w:hint="eastAsia"/>
          <w:bCs/>
          <w:snapToGrid w:val="0"/>
          <w:kern w:val="0"/>
          <w:sz w:val="24"/>
        </w:rPr>
        <w:t>中国视像行业协会               中国光学光电子行业协会光电器件分会</w:t>
      </w:r>
    </w:p>
    <w:p w:rsidR="003C7587" w:rsidRPr="004C74FA" w:rsidRDefault="003C7587" w:rsidP="004C74FA">
      <w:pPr>
        <w:tabs>
          <w:tab w:val="left" w:pos="0"/>
        </w:tabs>
        <w:spacing w:line="0" w:lineRule="atLeast"/>
        <w:rPr>
          <w:rFonts w:ascii="宋体" w:hAnsi="宋体"/>
          <w:bCs/>
          <w:snapToGrid w:val="0"/>
          <w:kern w:val="0"/>
          <w:sz w:val="24"/>
        </w:rPr>
      </w:pPr>
    </w:p>
    <w:p w:rsidR="003C7587" w:rsidRPr="004C74FA" w:rsidRDefault="005A1372" w:rsidP="00C83EB9">
      <w:pPr>
        <w:spacing w:line="0" w:lineRule="atLeast"/>
        <w:ind w:firstLineChars="950" w:firstLine="1995"/>
        <w:rPr>
          <w:rFonts w:ascii="宋体" w:hAnsi="宋体"/>
          <w:b/>
          <w:bCs/>
          <w:color w:val="0000FF"/>
          <w:spacing w:val="20"/>
          <w:sz w:val="32"/>
        </w:rPr>
      </w:pPr>
      <w:hyperlink r:id="rId10" w:history="1">
        <w:r w:rsidR="003C7587" w:rsidRPr="004C74FA">
          <w:rPr>
            <w:rStyle w:val="a3"/>
            <w:rFonts w:ascii="宋体" w:hAnsi="宋体"/>
            <w:b/>
            <w:bCs/>
            <w:spacing w:val="20"/>
            <w:sz w:val="32"/>
          </w:rPr>
          <w:t>www.</w:t>
        </w:r>
        <w:r w:rsidR="003C7587" w:rsidRPr="004C74FA">
          <w:rPr>
            <w:rStyle w:val="a3"/>
            <w:rFonts w:ascii="宋体" w:hAnsi="宋体" w:hint="eastAsia"/>
            <w:b/>
            <w:bCs/>
            <w:spacing w:val="20"/>
            <w:sz w:val="32"/>
          </w:rPr>
          <w:t>iCEF</w:t>
        </w:r>
        <w:r w:rsidR="003C7587" w:rsidRPr="004C74FA">
          <w:rPr>
            <w:rStyle w:val="a3"/>
            <w:rFonts w:ascii="宋体" w:hAnsi="宋体"/>
            <w:b/>
            <w:bCs/>
            <w:spacing w:val="20"/>
            <w:sz w:val="32"/>
          </w:rPr>
          <w:t>.com.cn</w:t>
        </w:r>
      </w:hyperlink>
    </w:p>
    <w:p w:rsidR="003C7587" w:rsidRPr="008A10FF" w:rsidRDefault="003C7587" w:rsidP="009C4486">
      <w:pPr>
        <w:spacing w:line="0" w:lineRule="atLeast"/>
        <w:rPr>
          <w:rFonts w:ascii="宋体" w:hAnsi="宋体"/>
          <w:b/>
          <w:bCs/>
          <w:sz w:val="28"/>
          <w:szCs w:val="28"/>
        </w:rPr>
      </w:pPr>
      <w:r w:rsidRPr="004C74FA">
        <w:rPr>
          <w:rFonts w:ascii="宋体" w:hAnsi="宋体"/>
          <w:b/>
          <w:spacing w:val="20"/>
          <w:sz w:val="24"/>
        </w:rPr>
        <w:br w:type="page"/>
      </w:r>
      <w:r w:rsidRPr="008A10FF">
        <w:rPr>
          <w:rFonts w:ascii="宋体" w:hAnsi="宋体" w:hint="eastAsia"/>
          <w:b/>
          <w:bCs/>
          <w:sz w:val="28"/>
          <w:szCs w:val="28"/>
        </w:rPr>
        <w:lastRenderedPageBreak/>
        <w:t>中国电子展(C</w:t>
      </w:r>
      <w:r w:rsidRPr="008A10FF">
        <w:rPr>
          <w:rFonts w:ascii="宋体" w:hAnsi="宋体"/>
          <w:b/>
          <w:bCs/>
          <w:sz w:val="28"/>
          <w:szCs w:val="28"/>
        </w:rPr>
        <w:t>EF</w:t>
      </w:r>
      <w:r w:rsidRPr="008A10FF">
        <w:rPr>
          <w:rFonts w:ascii="宋体" w:hAnsi="宋体" w:hint="eastAsia"/>
          <w:b/>
          <w:bCs/>
          <w:sz w:val="28"/>
          <w:szCs w:val="28"/>
        </w:rPr>
        <w:t>)</w:t>
      </w:r>
    </w:p>
    <w:p w:rsidR="00C42790" w:rsidRPr="008A10FF" w:rsidRDefault="003C7587" w:rsidP="003C7587">
      <w:pPr>
        <w:spacing w:line="350" w:lineRule="exact"/>
        <w:rPr>
          <w:rFonts w:ascii="宋体" w:hAnsi="宋体"/>
          <w:b/>
          <w:bCs/>
          <w:sz w:val="28"/>
          <w:szCs w:val="28"/>
        </w:rPr>
      </w:pPr>
      <w:r w:rsidRPr="008A10FF">
        <w:rPr>
          <w:rFonts w:ascii="宋体" w:hAnsi="宋体" w:hint="eastAsia"/>
          <w:b/>
          <w:bCs/>
          <w:sz w:val="28"/>
          <w:szCs w:val="28"/>
        </w:rPr>
        <w:softHyphen/>
      </w:r>
      <w:r w:rsidR="002E0207">
        <w:rPr>
          <w:rFonts w:ascii="宋体" w:hAnsi="宋体" w:hint="eastAsia"/>
          <w:b/>
          <w:bCs/>
          <w:sz w:val="28"/>
          <w:szCs w:val="28"/>
        </w:rPr>
        <w:t>——十八</w:t>
      </w:r>
      <w:r w:rsidRPr="008A10FF">
        <w:rPr>
          <w:rFonts w:ascii="宋体" w:hAnsi="宋体" w:hint="eastAsia"/>
          <w:b/>
          <w:bCs/>
          <w:sz w:val="28"/>
          <w:szCs w:val="28"/>
        </w:rPr>
        <w:t>万平方米铸就中国电子第一大展</w:t>
      </w:r>
    </w:p>
    <w:p w:rsidR="002073D3" w:rsidRPr="008A10FF" w:rsidRDefault="002073D3" w:rsidP="003C7587">
      <w:pPr>
        <w:spacing w:line="350" w:lineRule="exact"/>
        <w:rPr>
          <w:rFonts w:ascii="宋体" w:hAnsi="宋体"/>
          <w:b/>
          <w:bCs/>
          <w:sz w:val="28"/>
          <w:szCs w:val="28"/>
        </w:rPr>
      </w:pPr>
    </w:p>
    <w:p w:rsidR="003C7587" w:rsidRPr="008A10FF" w:rsidRDefault="003C7587" w:rsidP="003C7587">
      <w:pPr>
        <w:rPr>
          <w:rFonts w:ascii="宋体" w:hAnsi="宋体"/>
          <w:color w:val="000000"/>
          <w:sz w:val="28"/>
          <w:szCs w:val="28"/>
        </w:rPr>
      </w:pPr>
      <w:r w:rsidRPr="008A10FF">
        <w:rPr>
          <w:rFonts w:ascii="宋体" w:hAnsi="宋体" w:hint="eastAsia"/>
          <w:b/>
          <w:color w:val="000000"/>
          <w:sz w:val="28"/>
          <w:szCs w:val="28"/>
          <w:u w:val="single"/>
        </w:rPr>
        <w:t>权威的综合性专业电子展</w:t>
      </w:r>
      <w:r w:rsidRPr="008A10FF">
        <w:rPr>
          <w:rFonts w:ascii="宋体" w:hAnsi="宋体" w:hint="eastAsia"/>
          <w:color w:val="000000"/>
          <w:sz w:val="28"/>
          <w:szCs w:val="28"/>
        </w:rPr>
        <w:t>。中国电子展(CEF)始于1964年，是中国历史最悠久、</w:t>
      </w:r>
      <w:proofErr w:type="gramStart"/>
      <w:r w:rsidRPr="008A10FF">
        <w:rPr>
          <w:rFonts w:ascii="宋体" w:hAnsi="宋体" w:hint="eastAsia"/>
          <w:color w:val="000000"/>
          <w:sz w:val="28"/>
          <w:szCs w:val="28"/>
        </w:rPr>
        <w:t>最</w:t>
      </w:r>
      <w:proofErr w:type="gramEnd"/>
      <w:r w:rsidRPr="008A10FF">
        <w:rPr>
          <w:rFonts w:ascii="宋体" w:hAnsi="宋体" w:hint="eastAsia"/>
          <w:color w:val="000000"/>
          <w:sz w:val="28"/>
          <w:szCs w:val="28"/>
        </w:rPr>
        <w:t>权威的电子行业展会。中国</w:t>
      </w:r>
      <w:proofErr w:type="gramStart"/>
      <w:r w:rsidR="00323B54" w:rsidRPr="008A10FF">
        <w:rPr>
          <w:rFonts w:ascii="宋体" w:hAnsi="宋体" w:hint="eastAsia"/>
          <w:color w:val="000000"/>
          <w:sz w:val="28"/>
          <w:szCs w:val="28"/>
        </w:rPr>
        <w:t>电子展</w:t>
      </w:r>
      <w:r w:rsidRPr="008A10FF">
        <w:rPr>
          <w:rFonts w:ascii="宋体" w:hAnsi="宋体" w:hint="eastAsia"/>
          <w:color w:val="000000"/>
          <w:sz w:val="28"/>
          <w:szCs w:val="28"/>
        </w:rPr>
        <w:t>以领先</w:t>
      </w:r>
      <w:proofErr w:type="gramEnd"/>
      <w:r w:rsidRPr="008A10FF">
        <w:rPr>
          <w:rFonts w:ascii="宋体" w:hAnsi="宋体" w:hint="eastAsia"/>
          <w:color w:val="000000"/>
          <w:sz w:val="28"/>
          <w:szCs w:val="28"/>
        </w:rPr>
        <w:t>的基础电子技术，促进中国电子产业自主创新，与中国电子产业共同成长。</w:t>
      </w:r>
    </w:p>
    <w:p w:rsidR="003C7587" w:rsidRPr="008A10FF" w:rsidRDefault="003C7587" w:rsidP="003C7587">
      <w:pPr>
        <w:rPr>
          <w:rFonts w:ascii="宋体" w:hAnsi="宋体"/>
          <w:color w:val="000000"/>
          <w:sz w:val="28"/>
          <w:szCs w:val="28"/>
        </w:rPr>
      </w:pPr>
      <w:r w:rsidRPr="008A10FF">
        <w:rPr>
          <w:rFonts w:ascii="宋体" w:hAnsi="宋体" w:hint="eastAsia"/>
          <w:b/>
          <w:color w:val="000000"/>
          <w:sz w:val="28"/>
          <w:szCs w:val="28"/>
          <w:u w:val="single"/>
        </w:rPr>
        <w:t>完善的战略布局。</w:t>
      </w:r>
      <w:r w:rsidRPr="008A10FF">
        <w:rPr>
          <w:rFonts w:ascii="宋体" w:hAnsi="宋体" w:hint="eastAsia"/>
          <w:color w:val="000000"/>
          <w:sz w:val="28"/>
          <w:szCs w:val="28"/>
        </w:rPr>
        <w:t>中国电子展春夏秋三季配合，布局华南－中西部－华东，全年展览规模达到</w:t>
      </w:r>
      <w:r w:rsidR="002E0207">
        <w:rPr>
          <w:rFonts w:ascii="宋体" w:hAnsi="宋体" w:hint="eastAsia"/>
          <w:color w:val="000000"/>
          <w:sz w:val="28"/>
          <w:szCs w:val="28"/>
        </w:rPr>
        <w:t>18</w:t>
      </w:r>
      <w:r w:rsidRPr="008A10FF">
        <w:rPr>
          <w:rFonts w:ascii="宋体" w:hAnsi="宋体" w:hint="eastAsia"/>
          <w:color w:val="000000"/>
          <w:sz w:val="28"/>
          <w:szCs w:val="28"/>
        </w:rPr>
        <w:t>万平方米，服务于</w:t>
      </w:r>
      <w:r w:rsidR="002E0207" w:rsidRPr="000E6E6B">
        <w:rPr>
          <w:rFonts w:ascii="宋体" w:hAnsi="宋体" w:hint="eastAsia"/>
          <w:color w:val="000000"/>
          <w:sz w:val="28"/>
          <w:szCs w:val="28"/>
          <w:highlight w:val="yellow"/>
        </w:rPr>
        <w:t>4</w:t>
      </w:r>
      <w:r w:rsidRPr="000E6E6B">
        <w:rPr>
          <w:rFonts w:ascii="宋体" w:hAnsi="宋体" w:hint="eastAsia"/>
          <w:color w:val="000000"/>
          <w:sz w:val="28"/>
          <w:szCs w:val="28"/>
          <w:highlight w:val="yellow"/>
        </w:rPr>
        <w:t>C、工业</w:t>
      </w:r>
      <w:r w:rsidR="002E0207" w:rsidRPr="000E6E6B">
        <w:rPr>
          <w:rFonts w:ascii="宋体" w:hAnsi="宋体" w:hint="eastAsia"/>
          <w:color w:val="000000"/>
          <w:sz w:val="28"/>
          <w:szCs w:val="28"/>
          <w:highlight w:val="yellow"/>
        </w:rPr>
        <w:t>控制与自动化、照明与显示、新能源、轨道交通、安防、物联网、云计算</w:t>
      </w:r>
      <w:r w:rsidR="007D1D5C">
        <w:rPr>
          <w:rFonts w:ascii="宋体" w:hAnsi="宋体" w:hint="eastAsia"/>
          <w:color w:val="000000"/>
          <w:sz w:val="28"/>
          <w:szCs w:val="28"/>
        </w:rPr>
        <w:t>、5G</w:t>
      </w:r>
      <w:r w:rsidR="004D19A5">
        <w:rPr>
          <w:rFonts w:ascii="宋体" w:hAnsi="宋体" w:hint="eastAsia"/>
          <w:color w:val="000000"/>
          <w:sz w:val="28"/>
          <w:szCs w:val="28"/>
        </w:rPr>
        <w:t>、智能手机、无人机</w:t>
      </w:r>
      <w:r w:rsidR="002E0207">
        <w:rPr>
          <w:rFonts w:ascii="宋体" w:hAnsi="宋体" w:hint="eastAsia"/>
          <w:color w:val="000000"/>
          <w:sz w:val="28"/>
          <w:szCs w:val="28"/>
        </w:rPr>
        <w:t>等应用行业，助参展商全面拓展国内</w:t>
      </w:r>
      <w:r w:rsidRPr="008A10FF">
        <w:rPr>
          <w:rFonts w:ascii="宋体" w:hAnsi="宋体" w:hint="eastAsia"/>
          <w:color w:val="000000"/>
          <w:sz w:val="28"/>
          <w:szCs w:val="28"/>
        </w:rPr>
        <w:t>市场，赢得更多商机。</w:t>
      </w:r>
    </w:p>
    <w:p w:rsidR="00D8377B" w:rsidRPr="00C97640" w:rsidRDefault="003C7587" w:rsidP="00C97640">
      <w:pPr>
        <w:rPr>
          <w:rFonts w:ascii="宋体" w:hAnsi="宋体"/>
          <w:color w:val="000000"/>
          <w:sz w:val="28"/>
          <w:szCs w:val="28"/>
        </w:rPr>
      </w:pPr>
      <w:r w:rsidRPr="008A10FF">
        <w:rPr>
          <w:rFonts w:ascii="宋体" w:hAnsi="宋体" w:hint="eastAsia"/>
          <w:b/>
          <w:color w:val="000000"/>
          <w:sz w:val="28"/>
          <w:szCs w:val="28"/>
          <w:u w:val="single"/>
        </w:rPr>
        <w:t>高度的国际影响</w:t>
      </w:r>
      <w:r w:rsidRPr="008A10FF">
        <w:rPr>
          <w:rFonts w:ascii="宋体" w:hAnsi="宋体" w:hint="eastAsia"/>
          <w:color w:val="000000"/>
          <w:sz w:val="28"/>
          <w:szCs w:val="28"/>
        </w:rPr>
        <w:t>。中国电子展是亚洲电子展览联盟(AEECC)</w:t>
      </w:r>
      <w:r w:rsidR="00323B54" w:rsidRPr="008A10FF">
        <w:rPr>
          <w:rFonts w:ascii="宋体" w:hAnsi="宋体" w:hint="eastAsia"/>
          <w:color w:val="000000"/>
          <w:sz w:val="28"/>
          <w:szCs w:val="28"/>
        </w:rPr>
        <w:t>五</w:t>
      </w:r>
      <w:proofErr w:type="gramStart"/>
      <w:r w:rsidR="00323B54" w:rsidRPr="008A10FF">
        <w:rPr>
          <w:rFonts w:ascii="宋体" w:hAnsi="宋体" w:hint="eastAsia"/>
          <w:color w:val="000000"/>
          <w:sz w:val="28"/>
          <w:szCs w:val="28"/>
        </w:rPr>
        <w:t>大成员</w:t>
      </w:r>
      <w:proofErr w:type="gramEnd"/>
      <w:r w:rsidRPr="008A10FF">
        <w:rPr>
          <w:rFonts w:ascii="宋体" w:hAnsi="宋体" w:hint="eastAsia"/>
          <w:color w:val="000000"/>
          <w:sz w:val="28"/>
          <w:szCs w:val="28"/>
        </w:rPr>
        <w:t>之一，与日本电子展(CEATEC JAPAN)、韩国电子展(KES)、台湾电子展(</w:t>
      </w:r>
      <w:proofErr w:type="spellStart"/>
      <w:r w:rsidRPr="008A10FF">
        <w:rPr>
          <w:rFonts w:ascii="宋体" w:hAnsi="宋体" w:hint="eastAsia"/>
          <w:color w:val="000000"/>
          <w:sz w:val="28"/>
          <w:szCs w:val="28"/>
        </w:rPr>
        <w:t>Taitronics</w:t>
      </w:r>
      <w:proofErr w:type="spellEnd"/>
      <w:r w:rsidRPr="008A10FF">
        <w:rPr>
          <w:rFonts w:ascii="宋体" w:hAnsi="宋体" w:hint="eastAsia"/>
          <w:color w:val="000000"/>
          <w:sz w:val="28"/>
          <w:szCs w:val="28"/>
        </w:rPr>
        <w:t>)、香港电子展(HK Electronics Fair)并称为亚洲五大电子展。成员之间的相互</w:t>
      </w:r>
      <w:proofErr w:type="gramStart"/>
      <w:r w:rsidRPr="008A10FF">
        <w:rPr>
          <w:rFonts w:ascii="宋体" w:hAnsi="宋体" w:hint="eastAsia"/>
          <w:color w:val="000000"/>
          <w:sz w:val="28"/>
          <w:szCs w:val="28"/>
        </w:rPr>
        <w:t>协作极</w:t>
      </w:r>
      <w:proofErr w:type="gramEnd"/>
      <w:r w:rsidRPr="008A10FF">
        <w:rPr>
          <w:rFonts w:ascii="宋体" w:hAnsi="宋体" w:hint="eastAsia"/>
          <w:color w:val="000000"/>
          <w:sz w:val="28"/>
          <w:szCs w:val="28"/>
        </w:rPr>
        <w:t>大地提高了CEF在国际上的影响力。</w:t>
      </w:r>
    </w:p>
    <w:p w:rsidR="008A10FF" w:rsidRPr="004C74FA" w:rsidRDefault="008A10FF" w:rsidP="00323B54">
      <w:pPr>
        <w:tabs>
          <w:tab w:val="left" w:pos="720"/>
        </w:tabs>
        <w:autoSpaceDE w:val="0"/>
        <w:autoSpaceDN w:val="0"/>
        <w:adjustRightInd w:val="0"/>
        <w:ind w:right="18"/>
        <w:rPr>
          <w:rFonts w:ascii="宋体" w:hAnsi="宋体" w:cs="宋体"/>
          <w:b/>
          <w:kern w:val="0"/>
          <w:sz w:val="24"/>
        </w:rPr>
      </w:pPr>
    </w:p>
    <w:p w:rsidR="002E0207" w:rsidRDefault="008A10FF" w:rsidP="008A10FF">
      <w:pPr>
        <w:rPr>
          <w:rFonts w:ascii="宋体" w:hAnsi="宋体" w:cs="华文仿宋"/>
          <w:b/>
          <w:sz w:val="28"/>
          <w:szCs w:val="28"/>
        </w:rPr>
      </w:pPr>
      <w:r w:rsidRPr="008A10FF">
        <w:rPr>
          <w:rFonts w:ascii="宋体" w:hAnsi="宋体" w:cs="华文仿宋" w:hint="eastAsia"/>
          <w:b/>
          <w:sz w:val="28"/>
          <w:szCs w:val="28"/>
        </w:rPr>
        <w:t>展览范围：</w:t>
      </w:r>
    </w:p>
    <w:tbl>
      <w:tblPr>
        <w:tblStyle w:val="ac"/>
        <w:tblW w:w="0" w:type="auto"/>
        <w:tblLook w:val="04A0"/>
      </w:tblPr>
      <w:tblGrid>
        <w:gridCol w:w="2371"/>
        <w:gridCol w:w="2372"/>
        <w:gridCol w:w="2372"/>
        <w:gridCol w:w="2372"/>
      </w:tblGrid>
      <w:tr w:rsidR="002E0207" w:rsidTr="002E0207">
        <w:tc>
          <w:tcPr>
            <w:tcW w:w="2371"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t>电阻/电容</w:t>
            </w:r>
          </w:p>
        </w:tc>
        <w:tc>
          <w:tcPr>
            <w:tcW w:w="2372"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t>电源/电池</w:t>
            </w:r>
          </w:p>
        </w:tc>
        <w:tc>
          <w:tcPr>
            <w:tcW w:w="2372"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t>连接器/端子/接插件/开关</w:t>
            </w:r>
          </w:p>
        </w:tc>
        <w:tc>
          <w:tcPr>
            <w:tcW w:w="2372"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t>二极管/三极管/晶体管/晶闸管</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变压器/电感/线圈</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谐振器/振荡器/滤波器</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继电器</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传感器/敏感元件</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功率器件</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线缆线束</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电子材料</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集成电路</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电子制造设备</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仪器仪表/测试测量</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锂电</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视听及数字家庭产品</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LED</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便携式智能终端</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数码产品</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智能汽车</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汽车电子</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车联网</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汽车应用软件</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平板显示</w:t>
            </w:r>
          </w:p>
        </w:tc>
      </w:tr>
    </w:tbl>
    <w:p w:rsidR="00AB50A1" w:rsidRPr="004C74FA" w:rsidRDefault="00AB50A1" w:rsidP="003C7587">
      <w:pPr>
        <w:rPr>
          <w:rFonts w:ascii="宋体" w:hAnsi="宋体"/>
          <w:b/>
          <w:sz w:val="28"/>
          <w:szCs w:val="28"/>
        </w:rPr>
      </w:pPr>
    </w:p>
    <w:p w:rsidR="003C7587" w:rsidRDefault="00794E75" w:rsidP="003C7587">
      <w:pPr>
        <w:rPr>
          <w:rFonts w:ascii="宋体" w:hAnsi="宋体"/>
          <w:b/>
          <w:sz w:val="28"/>
          <w:szCs w:val="28"/>
        </w:rPr>
      </w:pPr>
      <w:r>
        <w:rPr>
          <w:rFonts w:ascii="宋体" w:hAnsi="宋体" w:hint="eastAsia"/>
          <w:b/>
          <w:sz w:val="28"/>
          <w:szCs w:val="28"/>
        </w:rPr>
        <w:t>观众领域</w:t>
      </w:r>
    </w:p>
    <w:tbl>
      <w:tblPr>
        <w:tblStyle w:val="ac"/>
        <w:tblW w:w="0" w:type="auto"/>
        <w:tblLook w:val="04A0"/>
      </w:tblPr>
      <w:tblGrid>
        <w:gridCol w:w="2371"/>
        <w:gridCol w:w="2372"/>
        <w:gridCol w:w="2372"/>
        <w:gridCol w:w="2372"/>
      </w:tblGrid>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电力</w:t>
            </w:r>
            <w:r w:rsidR="00794E75" w:rsidRPr="00EF17D9">
              <w:rPr>
                <w:rFonts w:ascii="宋体" w:hAnsi="宋体" w:hint="eastAsia"/>
                <w:sz w:val="28"/>
                <w:szCs w:val="28"/>
              </w:rPr>
              <w:t>电子</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工业控制与自动化</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通信产品/广电</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电脑和周边设备</w:t>
            </w:r>
          </w:p>
        </w:tc>
      </w:tr>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照明与显示</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汽车电子/汽车</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消费电子</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物联网/</w:t>
            </w:r>
            <w:proofErr w:type="gramStart"/>
            <w:r w:rsidRPr="00EF17D9">
              <w:rPr>
                <w:rFonts w:ascii="宋体" w:hAnsi="宋体" w:hint="eastAsia"/>
                <w:sz w:val="28"/>
                <w:szCs w:val="28"/>
              </w:rPr>
              <w:t>云计算</w:t>
            </w:r>
            <w:proofErr w:type="gramEnd"/>
          </w:p>
        </w:tc>
      </w:tr>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安防</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电力</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航空航天</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医疗</w:t>
            </w:r>
          </w:p>
        </w:tc>
      </w:tr>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新能源（</w:t>
            </w:r>
            <w:proofErr w:type="gramStart"/>
            <w:r w:rsidRPr="00EF17D9">
              <w:rPr>
                <w:rFonts w:ascii="宋体" w:hAnsi="宋体" w:hint="eastAsia"/>
                <w:sz w:val="28"/>
                <w:szCs w:val="28"/>
              </w:rPr>
              <w:t>锂能</w:t>
            </w:r>
            <w:proofErr w:type="gramEnd"/>
            <w:r w:rsidRPr="00EF17D9">
              <w:rPr>
                <w:rFonts w:ascii="宋体" w:hAnsi="宋体" w:hint="eastAsia"/>
                <w:sz w:val="28"/>
                <w:szCs w:val="28"/>
              </w:rPr>
              <w:t>/风能/太阳能等）</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轨道交通</w:t>
            </w:r>
          </w:p>
        </w:tc>
        <w:tc>
          <w:tcPr>
            <w:tcW w:w="2372" w:type="dxa"/>
          </w:tcPr>
          <w:p w:rsidR="00794E75" w:rsidRPr="00EF17D9" w:rsidRDefault="00794E75" w:rsidP="003C7587">
            <w:pPr>
              <w:rPr>
                <w:rFonts w:ascii="宋体" w:hAnsi="宋体"/>
                <w:sz w:val="28"/>
                <w:szCs w:val="28"/>
              </w:rPr>
            </w:pPr>
          </w:p>
        </w:tc>
        <w:tc>
          <w:tcPr>
            <w:tcW w:w="2372" w:type="dxa"/>
          </w:tcPr>
          <w:p w:rsidR="00794E75" w:rsidRPr="00EF17D9" w:rsidRDefault="00794E75" w:rsidP="003C7587">
            <w:pPr>
              <w:rPr>
                <w:rFonts w:ascii="宋体" w:hAnsi="宋体"/>
                <w:sz w:val="28"/>
                <w:szCs w:val="28"/>
              </w:rPr>
            </w:pPr>
          </w:p>
        </w:tc>
      </w:tr>
    </w:tbl>
    <w:p w:rsidR="00794E75" w:rsidRPr="008A10FF" w:rsidRDefault="00794E75" w:rsidP="003C7587">
      <w:pPr>
        <w:rPr>
          <w:rFonts w:ascii="宋体" w:hAnsi="宋体"/>
          <w:b/>
          <w:sz w:val="28"/>
          <w:szCs w:val="28"/>
        </w:rPr>
      </w:pPr>
    </w:p>
    <w:p w:rsidR="00C44161" w:rsidRPr="00AF13D0" w:rsidRDefault="00C44161" w:rsidP="00C44161">
      <w:pPr>
        <w:rPr>
          <w:rFonts w:ascii="微软雅黑" w:eastAsia="微软雅黑" w:hAnsi="微软雅黑" w:cs="Arial"/>
          <w:bCs/>
          <w:color w:val="000000"/>
          <w:sz w:val="24"/>
        </w:rPr>
      </w:pPr>
      <w:r w:rsidRPr="00C44161">
        <w:rPr>
          <w:rFonts w:ascii="微软雅黑" w:eastAsia="微软雅黑" w:hAnsi="微软雅黑" w:cs="Arial"/>
          <w:b/>
          <w:bCs/>
          <w:color w:val="000000"/>
          <w:sz w:val="24"/>
        </w:rPr>
        <w:t>展区设置：</w:t>
      </w:r>
      <w:r w:rsidR="00AF13D0" w:rsidRPr="00C44161">
        <w:rPr>
          <w:rFonts w:ascii="微软雅黑" w:eastAsia="微软雅黑" w:hAnsi="微软雅黑" w:cs="Arial"/>
          <w:b/>
          <w:bCs/>
          <w:color w:val="000000"/>
          <w:sz w:val="24"/>
        </w:rPr>
        <w:t xml:space="preserve"> </w:t>
      </w:r>
      <w:r w:rsidR="00AF13D0" w:rsidRPr="00AF13D0">
        <w:rPr>
          <w:rFonts w:ascii="微软雅黑" w:eastAsia="微软雅黑" w:hAnsi="微软雅黑" w:cs="Arial" w:hint="eastAsia"/>
          <w:bCs/>
          <w:color w:val="000000"/>
          <w:sz w:val="24"/>
          <w:highlight w:val="yellow"/>
        </w:rPr>
        <w:t>展会规模：105000平方米</w:t>
      </w:r>
    </w:p>
    <w:p w:rsidR="00811B11" w:rsidRPr="00811B11" w:rsidRDefault="009C5110" w:rsidP="00447191">
      <w:pPr>
        <w:widowControl/>
        <w:jc w:val="left"/>
        <w:rPr>
          <w:rFonts w:ascii="宋体" w:hAnsi="宋体" w:cs="宋体"/>
          <w:kern w:val="0"/>
          <w:sz w:val="24"/>
        </w:rPr>
      </w:pPr>
      <w:r w:rsidRPr="009C5110">
        <w:rPr>
          <w:rFonts w:ascii="宋体" w:hAnsi="宋体" w:cs="宋体"/>
          <w:b/>
          <w:kern w:val="0"/>
          <w:sz w:val="24"/>
        </w:rPr>
        <w:t>1号馆</w:t>
      </w:r>
      <w:r w:rsidR="00532EAB">
        <w:rPr>
          <w:rFonts w:ascii="宋体" w:hAnsi="宋体" w:cs="宋体" w:hint="eastAsia"/>
          <w:kern w:val="0"/>
          <w:sz w:val="24"/>
        </w:rPr>
        <w:t>：</w:t>
      </w:r>
      <w:r w:rsidR="00447191" w:rsidRPr="00447191">
        <w:rPr>
          <w:rFonts w:ascii="宋体" w:hAnsi="宋体" w:cs="宋体"/>
          <w:kern w:val="0"/>
          <w:sz w:val="24"/>
        </w:rPr>
        <w:t>CITE主题馆：智慧家庭展区、智能终端展区、高端芯片与物联网展区、</w:t>
      </w:r>
      <w:proofErr w:type="gramStart"/>
      <w:r w:rsidR="00447191" w:rsidRPr="00447191">
        <w:rPr>
          <w:rFonts w:ascii="宋体" w:hAnsi="宋体" w:cs="宋体"/>
          <w:kern w:val="0"/>
          <w:sz w:val="24"/>
        </w:rPr>
        <w:t>云计算</w:t>
      </w:r>
      <w:proofErr w:type="gramEnd"/>
      <w:r w:rsidR="00447191" w:rsidRPr="00447191">
        <w:rPr>
          <w:rFonts w:ascii="宋体" w:hAnsi="宋体" w:cs="宋体"/>
          <w:kern w:val="0"/>
          <w:sz w:val="24"/>
        </w:rPr>
        <w:t>与大数据展区</w:t>
      </w:r>
      <w:r w:rsidR="00811B11" w:rsidRPr="009C5110">
        <w:rPr>
          <w:rFonts w:ascii="宋体" w:hAnsi="宋体" w:cs="宋体"/>
          <w:kern w:val="0"/>
          <w:sz w:val="24"/>
        </w:rPr>
        <w:t>；</w:t>
      </w:r>
    </w:p>
    <w:p w:rsidR="00532EAB" w:rsidRDefault="009C5110" w:rsidP="009C5110">
      <w:pPr>
        <w:widowControl/>
        <w:jc w:val="left"/>
        <w:rPr>
          <w:rFonts w:ascii="宋体" w:hAnsi="宋体" w:cs="宋体"/>
          <w:kern w:val="0"/>
          <w:sz w:val="24"/>
        </w:rPr>
      </w:pPr>
      <w:r w:rsidRPr="009C5110">
        <w:rPr>
          <w:rFonts w:ascii="宋体" w:hAnsi="宋体" w:cs="宋体"/>
          <w:b/>
          <w:kern w:val="0"/>
          <w:sz w:val="24"/>
        </w:rPr>
        <w:t>2号馆：</w:t>
      </w:r>
      <w:r w:rsidR="00447191" w:rsidRPr="00447191">
        <w:rPr>
          <w:rFonts w:ascii="宋体" w:hAnsi="宋体" w:cs="宋体"/>
          <w:kern w:val="0"/>
          <w:sz w:val="24"/>
        </w:rPr>
        <w:t>新型显示及应用馆：LCD、OLED展区、量子点、激光显示展区、设备、材料展区、智能手机展区</w:t>
      </w:r>
      <w:r w:rsidR="00447191">
        <w:rPr>
          <w:rFonts w:ascii="宋体" w:hAnsi="宋体" w:cs="宋体" w:hint="eastAsia"/>
          <w:kern w:val="0"/>
          <w:sz w:val="24"/>
        </w:rPr>
        <w:t>；</w:t>
      </w:r>
    </w:p>
    <w:p w:rsidR="00532EAB" w:rsidRDefault="009C5110" w:rsidP="009C5110">
      <w:pPr>
        <w:widowControl/>
        <w:jc w:val="left"/>
        <w:rPr>
          <w:rFonts w:ascii="宋体" w:hAnsi="宋体" w:cs="宋体"/>
          <w:kern w:val="0"/>
          <w:sz w:val="24"/>
        </w:rPr>
      </w:pPr>
      <w:r w:rsidRPr="009C5110">
        <w:rPr>
          <w:rFonts w:ascii="宋体" w:hAnsi="宋体" w:cs="宋体"/>
          <w:b/>
          <w:kern w:val="0"/>
          <w:sz w:val="24"/>
        </w:rPr>
        <w:t>3号馆</w:t>
      </w:r>
      <w:r w:rsidRPr="009C5110">
        <w:rPr>
          <w:rFonts w:ascii="宋体" w:hAnsi="宋体" w:cs="宋体"/>
          <w:kern w:val="0"/>
          <w:sz w:val="24"/>
        </w:rPr>
        <w:t>：</w:t>
      </w:r>
      <w:r w:rsidR="00447191" w:rsidRPr="00447191">
        <w:rPr>
          <w:rFonts w:ascii="宋体" w:hAnsi="宋体" w:cs="宋体"/>
          <w:kern w:val="0"/>
          <w:sz w:val="24"/>
        </w:rPr>
        <w:t>智能制造与3D打印馆：智能机器人展区、进展情况、无人机展区、3D打印展区和智能监控和识别展区、智慧工厂自动化展区</w:t>
      </w:r>
      <w:r w:rsidR="00447191">
        <w:rPr>
          <w:rFonts w:ascii="宋体" w:hAnsi="宋体" w:cs="宋体" w:hint="eastAsia"/>
          <w:kern w:val="0"/>
          <w:sz w:val="24"/>
        </w:rPr>
        <w:t>；</w:t>
      </w:r>
    </w:p>
    <w:p w:rsidR="000912E4" w:rsidRDefault="009C5110" w:rsidP="00447191">
      <w:pPr>
        <w:widowControl/>
        <w:jc w:val="left"/>
        <w:rPr>
          <w:rFonts w:ascii="宋体" w:hAnsi="宋体" w:cs="宋体"/>
          <w:kern w:val="0"/>
          <w:sz w:val="24"/>
        </w:rPr>
      </w:pPr>
      <w:r w:rsidRPr="009C5110">
        <w:rPr>
          <w:rFonts w:ascii="宋体" w:hAnsi="宋体" w:cs="宋体"/>
          <w:b/>
          <w:kern w:val="0"/>
          <w:sz w:val="24"/>
        </w:rPr>
        <w:t>4号馆：</w:t>
      </w:r>
      <w:r w:rsidR="00447191" w:rsidRPr="00447191">
        <w:rPr>
          <w:rFonts w:ascii="宋体" w:hAnsi="宋体" w:cs="宋体"/>
          <w:kern w:val="0"/>
          <w:sz w:val="24"/>
        </w:rPr>
        <w:t>机器人与智能系统馆：服务型机器人、工业机器人、3C产业应用、本体/视觉/核心零部件</w:t>
      </w:r>
      <w:r w:rsidR="00447191">
        <w:rPr>
          <w:rFonts w:ascii="宋体" w:hAnsi="宋体" w:cs="宋体" w:hint="eastAsia"/>
          <w:kern w:val="0"/>
          <w:sz w:val="24"/>
        </w:rPr>
        <w:t>；</w:t>
      </w:r>
    </w:p>
    <w:p w:rsidR="00EF1867" w:rsidRPr="00EF1867" w:rsidRDefault="00EF1867" w:rsidP="00EF1867">
      <w:pPr>
        <w:widowControl/>
        <w:ind w:left="923" w:hangingChars="383" w:hanging="923"/>
        <w:jc w:val="left"/>
        <w:rPr>
          <w:rFonts w:ascii="宋体" w:hAnsi="宋体" w:cs="宋体"/>
          <w:kern w:val="0"/>
          <w:sz w:val="24"/>
        </w:rPr>
      </w:pPr>
      <w:r w:rsidRPr="00EF1867">
        <w:rPr>
          <w:rFonts w:ascii="宋体" w:hAnsi="宋体" w:cs="宋体" w:hint="eastAsia"/>
          <w:b/>
          <w:kern w:val="0"/>
          <w:sz w:val="24"/>
        </w:rPr>
        <w:t>5号馆：</w:t>
      </w:r>
      <w:r w:rsidRPr="00EF1867">
        <w:rPr>
          <w:rFonts w:ascii="宋体" w:hAnsi="宋体" w:cs="宋体" w:hint="eastAsia"/>
          <w:kern w:val="0"/>
          <w:sz w:val="24"/>
        </w:rPr>
        <w:t>人工智能馆：人工智能核心技术、无人机、无人车、机器人、智慧农业、可穿戴设备、智能制造、智慧教育、智慧医疗及智慧家居；</w:t>
      </w:r>
    </w:p>
    <w:p w:rsidR="00500F5B" w:rsidRDefault="00500F5B" w:rsidP="00EF1867">
      <w:pPr>
        <w:widowControl/>
        <w:ind w:left="944" w:hangingChars="392" w:hanging="944"/>
        <w:jc w:val="left"/>
        <w:rPr>
          <w:rFonts w:ascii="宋体" w:hAnsi="宋体" w:cs="宋体"/>
          <w:kern w:val="0"/>
          <w:sz w:val="24"/>
        </w:rPr>
      </w:pPr>
      <w:r w:rsidRPr="00500F5B">
        <w:rPr>
          <w:rFonts w:ascii="宋体" w:hAnsi="宋体" w:cs="宋体" w:hint="eastAsia"/>
          <w:b/>
          <w:kern w:val="0"/>
          <w:sz w:val="24"/>
        </w:rPr>
        <w:t>6号馆</w:t>
      </w:r>
      <w:r>
        <w:rPr>
          <w:rFonts w:ascii="宋体" w:hAnsi="宋体" w:cs="宋体" w:hint="eastAsia"/>
          <w:b/>
          <w:kern w:val="0"/>
          <w:sz w:val="24"/>
        </w:rPr>
        <w:t>：</w:t>
      </w:r>
      <w:r w:rsidR="00447191" w:rsidRPr="00447191">
        <w:rPr>
          <w:rFonts w:ascii="宋体" w:hAnsi="宋体" w:cs="宋体"/>
          <w:kern w:val="0"/>
          <w:sz w:val="24"/>
        </w:rPr>
        <w:t>物联网馆：物联网（NB-</w:t>
      </w:r>
      <w:proofErr w:type="spellStart"/>
      <w:r w:rsidR="00447191" w:rsidRPr="00447191">
        <w:rPr>
          <w:rFonts w:ascii="宋体" w:hAnsi="宋体" w:cs="宋体"/>
          <w:kern w:val="0"/>
          <w:sz w:val="24"/>
        </w:rPr>
        <w:t>IoT</w:t>
      </w:r>
      <w:proofErr w:type="spellEnd"/>
      <w:r w:rsidR="00447191">
        <w:rPr>
          <w:rFonts w:ascii="宋体" w:hAnsi="宋体" w:cs="宋体"/>
          <w:kern w:val="0"/>
          <w:sz w:val="24"/>
        </w:rPr>
        <w:t>）及智慧城市</w:t>
      </w:r>
      <w:r w:rsidR="00447191">
        <w:rPr>
          <w:rFonts w:ascii="宋体" w:hAnsi="宋体" w:cs="宋体" w:hint="eastAsia"/>
          <w:kern w:val="0"/>
          <w:sz w:val="24"/>
        </w:rPr>
        <w:t>；</w:t>
      </w:r>
      <w:r w:rsidR="00EF1867">
        <w:rPr>
          <w:rFonts w:ascii="宋体" w:hAnsi="宋体" w:cs="宋体"/>
          <w:kern w:val="0"/>
          <w:sz w:val="24"/>
        </w:rPr>
        <w:t xml:space="preserve"> </w:t>
      </w:r>
    </w:p>
    <w:p w:rsidR="004D19A5" w:rsidRPr="00447191" w:rsidRDefault="009C5110" w:rsidP="008E3852">
      <w:pPr>
        <w:widowControl/>
        <w:jc w:val="left"/>
        <w:rPr>
          <w:rFonts w:ascii="宋体" w:hAnsi="宋体" w:cs="宋体"/>
          <w:kern w:val="0"/>
          <w:sz w:val="24"/>
        </w:rPr>
      </w:pPr>
      <w:r w:rsidRPr="008E3852">
        <w:rPr>
          <w:rFonts w:ascii="宋体" w:hAnsi="宋体" w:cs="宋体"/>
          <w:b/>
          <w:kern w:val="0"/>
          <w:sz w:val="24"/>
        </w:rPr>
        <w:t>7号馆</w:t>
      </w:r>
      <w:r w:rsidR="004D19A5" w:rsidRPr="00447191">
        <w:rPr>
          <w:rFonts w:ascii="宋体" w:hAnsi="宋体" w:cs="宋体" w:hint="eastAsia"/>
          <w:kern w:val="0"/>
          <w:sz w:val="24"/>
        </w:rPr>
        <w:t>:</w:t>
      </w:r>
      <w:r w:rsidR="004D19A5" w:rsidRPr="004D19A5">
        <w:rPr>
          <w:rFonts w:ascii="宋体" w:hAnsi="宋体" w:cs="宋体" w:hint="eastAsia"/>
          <w:kern w:val="0"/>
          <w:sz w:val="24"/>
        </w:rPr>
        <w:t xml:space="preserve"> </w:t>
      </w:r>
      <w:r w:rsidR="00447191" w:rsidRPr="00447191">
        <w:rPr>
          <w:rFonts w:ascii="宋体" w:hAnsi="宋体" w:cs="宋体"/>
          <w:kern w:val="0"/>
          <w:sz w:val="24"/>
        </w:rPr>
        <w:t>车联网与仪器仪表馆：车联网、仪器仪表与设备</w:t>
      </w:r>
    </w:p>
    <w:p w:rsidR="00447191" w:rsidRPr="00447191" w:rsidRDefault="008E3852" w:rsidP="009C5110">
      <w:pPr>
        <w:widowControl/>
        <w:jc w:val="left"/>
        <w:rPr>
          <w:rFonts w:ascii="宋体" w:hAnsi="宋体" w:cs="宋体"/>
          <w:kern w:val="0"/>
          <w:sz w:val="24"/>
        </w:rPr>
      </w:pPr>
      <w:r w:rsidRPr="00447191">
        <w:rPr>
          <w:rFonts w:ascii="宋体" w:hAnsi="宋体" w:cs="宋体" w:hint="eastAsia"/>
          <w:kern w:val="0"/>
          <w:sz w:val="24"/>
        </w:rPr>
        <w:t>8号馆：</w:t>
      </w:r>
      <w:r w:rsidR="00447191" w:rsidRPr="00447191">
        <w:rPr>
          <w:rFonts w:ascii="宋体" w:hAnsi="宋体" w:cs="宋体"/>
          <w:kern w:val="0"/>
          <w:sz w:val="24"/>
        </w:rPr>
        <w:t>智能新能源汽车技术馆：智能网联与新能源汽车技术展区、锂电新能源展区</w:t>
      </w:r>
    </w:p>
    <w:p w:rsidR="009C5110" w:rsidRPr="00447191" w:rsidRDefault="009C5110" w:rsidP="009C5110">
      <w:pPr>
        <w:widowControl/>
        <w:jc w:val="left"/>
        <w:rPr>
          <w:rFonts w:ascii="宋体" w:hAnsi="宋体" w:cs="宋体"/>
          <w:kern w:val="0"/>
          <w:sz w:val="24"/>
        </w:rPr>
      </w:pPr>
      <w:r w:rsidRPr="00447191">
        <w:rPr>
          <w:rFonts w:ascii="宋体" w:hAnsi="宋体" w:cs="宋体"/>
          <w:kern w:val="0"/>
          <w:sz w:val="24"/>
        </w:rPr>
        <w:t>9号馆：</w:t>
      </w:r>
      <w:r w:rsidR="009B3334">
        <w:rPr>
          <w:rFonts w:ascii="宋体" w:hAnsi="宋体" w:cs="宋体" w:hint="eastAsia"/>
          <w:kern w:val="0"/>
          <w:sz w:val="24"/>
        </w:rPr>
        <w:t>基础电子馆</w:t>
      </w:r>
      <w:r w:rsidR="00532EAB">
        <w:rPr>
          <w:rFonts w:ascii="宋体" w:hAnsi="宋体" w:cs="宋体" w:hint="eastAsia"/>
          <w:kern w:val="0"/>
          <w:sz w:val="24"/>
        </w:rPr>
        <w:t>：</w:t>
      </w:r>
      <w:r w:rsidR="008E3852">
        <w:rPr>
          <w:rFonts w:ascii="宋体" w:hAnsi="宋体" w:cs="宋体" w:hint="eastAsia"/>
          <w:kern w:val="0"/>
          <w:sz w:val="24"/>
        </w:rPr>
        <w:t>元器件、材料、仪器、设备、特种电子；</w:t>
      </w:r>
      <w:r w:rsidR="008E3852" w:rsidRPr="00447191">
        <w:rPr>
          <w:rFonts w:ascii="宋体" w:hAnsi="宋体" w:cs="宋体"/>
          <w:kern w:val="0"/>
          <w:sz w:val="24"/>
        </w:rPr>
        <w:t xml:space="preserve"> </w:t>
      </w:r>
    </w:p>
    <w:p w:rsidR="00AF13D0" w:rsidRDefault="00AF13D0" w:rsidP="009C5110">
      <w:pPr>
        <w:widowControl/>
        <w:jc w:val="left"/>
        <w:rPr>
          <w:rFonts w:ascii="宋体" w:hAnsi="宋体" w:cs="宋体"/>
          <w:b/>
          <w:kern w:val="0"/>
          <w:sz w:val="24"/>
        </w:rPr>
      </w:pPr>
    </w:p>
    <w:p w:rsidR="00AF13D0" w:rsidRDefault="00AF13D0" w:rsidP="009C5110">
      <w:pPr>
        <w:widowControl/>
        <w:jc w:val="left"/>
        <w:rPr>
          <w:rFonts w:ascii="宋体" w:hAnsi="宋体" w:cs="宋体"/>
          <w:b/>
          <w:kern w:val="0"/>
          <w:sz w:val="24"/>
        </w:rPr>
      </w:pPr>
      <w:r>
        <w:rPr>
          <w:rFonts w:ascii="宋体" w:hAnsi="宋体" w:cs="宋体" w:hint="eastAsia"/>
          <w:b/>
          <w:kern w:val="0"/>
          <w:sz w:val="24"/>
        </w:rPr>
        <w:t>为什么选择中国电子展</w:t>
      </w:r>
    </w:p>
    <w:p w:rsidR="00AF13D0" w:rsidRPr="00AF13D0" w:rsidRDefault="00AF13D0" w:rsidP="009C5110">
      <w:pPr>
        <w:widowControl/>
        <w:jc w:val="left"/>
        <w:rPr>
          <w:rFonts w:ascii="宋体" w:hAnsi="宋体" w:cs="宋体"/>
          <w:kern w:val="0"/>
          <w:sz w:val="24"/>
        </w:rPr>
      </w:pPr>
      <w:r w:rsidRPr="00AF13D0">
        <w:rPr>
          <w:rFonts w:ascii="宋体" w:hAnsi="宋体" w:cs="宋体" w:hint="eastAsia"/>
          <w:kern w:val="0"/>
          <w:sz w:val="24"/>
        </w:rPr>
        <w:t>展示交流</w:t>
      </w:r>
    </w:p>
    <w:p w:rsidR="00AF13D0" w:rsidRPr="00AF13D0" w:rsidRDefault="00AF13D0" w:rsidP="00AF13D0">
      <w:pPr>
        <w:pStyle w:val="af0"/>
        <w:widowControl/>
        <w:numPr>
          <w:ilvl w:val="0"/>
          <w:numId w:val="21"/>
        </w:numPr>
        <w:ind w:firstLineChars="0"/>
        <w:jc w:val="left"/>
        <w:rPr>
          <w:rFonts w:ascii="宋体" w:hAnsi="宋体" w:cs="宋体"/>
          <w:kern w:val="0"/>
          <w:sz w:val="24"/>
        </w:rPr>
      </w:pPr>
      <w:r w:rsidRPr="00AF13D0">
        <w:rPr>
          <w:rFonts w:ascii="宋体" w:hAnsi="宋体" w:cs="宋体" w:hint="eastAsia"/>
          <w:kern w:val="0"/>
          <w:sz w:val="24"/>
        </w:rPr>
        <w:t>与全球电子制造、配套中心的珠三角地区的电子制造配套企业共同成长。</w:t>
      </w:r>
    </w:p>
    <w:p w:rsidR="00AF13D0" w:rsidRPr="00AF13D0" w:rsidRDefault="00AF13D0" w:rsidP="00AF13D0">
      <w:pPr>
        <w:pStyle w:val="af0"/>
        <w:widowControl/>
        <w:numPr>
          <w:ilvl w:val="0"/>
          <w:numId w:val="21"/>
        </w:numPr>
        <w:ind w:firstLineChars="0"/>
        <w:jc w:val="left"/>
        <w:rPr>
          <w:rFonts w:ascii="宋体" w:hAnsi="宋体" w:cs="宋体"/>
          <w:kern w:val="0"/>
          <w:sz w:val="24"/>
        </w:rPr>
      </w:pPr>
      <w:r w:rsidRPr="00AF13D0">
        <w:rPr>
          <w:rFonts w:ascii="宋体" w:hAnsi="宋体" w:cs="宋体" w:hint="eastAsia"/>
          <w:kern w:val="0"/>
          <w:sz w:val="24"/>
        </w:rPr>
        <w:t>获得范围、高密度的强势宣传，拓展更多的商业机会。</w:t>
      </w:r>
    </w:p>
    <w:p w:rsidR="00AF13D0" w:rsidRPr="00AF13D0" w:rsidRDefault="00AF13D0" w:rsidP="00AF13D0">
      <w:pPr>
        <w:pStyle w:val="af0"/>
        <w:widowControl/>
        <w:numPr>
          <w:ilvl w:val="0"/>
          <w:numId w:val="21"/>
        </w:numPr>
        <w:ind w:firstLineChars="0"/>
        <w:jc w:val="left"/>
        <w:rPr>
          <w:rFonts w:ascii="宋体" w:hAnsi="宋体" w:cs="宋体"/>
          <w:kern w:val="0"/>
          <w:sz w:val="24"/>
        </w:rPr>
      </w:pPr>
      <w:r w:rsidRPr="00AF13D0">
        <w:rPr>
          <w:rFonts w:ascii="宋体" w:hAnsi="宋体" w:cs="宋体" w:hint="eastAsia"/>
          <w:kern w:val="0"/>
          <w:sz w:val="24"/>
        </w:rPr>
        <w:t>与国内外同行业领导厂商同台展示、切磋技术。</w:t>
      </w:r>
    </w:p>
    <w:p w:rsidR="00AF13D0" w:rsidRDefault="00AF13D0" w:rsidP="00AF13D0">
      <w:pPr>
        <w:pStyle w:val="af0"/>
        <w:widowControl/>
        <w:numPr>
          <w:ilvl w:val="0"/>
          <w:numId w:val="21"/>
        </w:numPr>
        <w:ind w:firstLineChars="0"/>
        <w:jc w:val="left"/>
        <w:rPr>
          <w:rFonts w:ascii="宋体" w:hAnsi="宋体" w:cs="宋体"/>
          <w:kern w:val="0"/>
          <w:sz w:val="24"/>
        </w:rPr>
      </w:pPr>
      <w:r w:rsidRPr="00AF13D0">
        <w:rPr>
          <w:rFonts w:ascii="宋体" w:hAnsi="宋体" w:cs="宋体" w:hint="eastAsia"/>
          <w:kern w:val="0"/>
          <w:sz w:val="24"/>
        </w:rPr>
        <w:t>接触珠三角地区最具影响力的业界人士及用户企业最终决策者、实力买家和研发工程师。</w:t>
      </w:r>
    </w:p>
    <w:p w:rsidR="00AF13D0" w:rsidRDefault="00AF13D0" w:rsidP="00AF13D0">
      <w:pPr>
        <w:widowControl/>
        <w:jc w:val="left"/>
        <w:rPr>
          <w:rFonts w:ascii="宋体" w:hAnsi="宋体" w:cs="宋体"/>
          <w:kern w:val="0"/>
          <w:sz w:val="24"/>
        </w:rPr>
      </w:pPr>
      <w:r>
        <w:rPr>
          <w:rFonts w:ascii="宋体" w:hAnsi="宋体" w:cs="宋体" w:hint="eastAsia"/>
          <w:kern w:val="0"/>
          <w:sz w:val="24"/>
        </w:rPr>
        <w:t>专业观众及买家</w:t>
      </w:r>
    </w:p>
    <w:p w:rsidR="00AF13D0" w:rsidRDefault="005B6FA3" w:rsidP="00AF13D0">
      <w:pPr>
        <w:pStyle w:val="af0"/>
        <w:widowControl/>
        <w:numPr>
          <w:ilvl w:val="0"/>
          <w:numId w:val="22"/>
        </w:numPr>
        <w:ind w:firstLineChars="0"/>
        <w:jc w:val="left"/>
        <w:rPr>
          <w:rFonts w:ascii="宋体" w:hAnsi="宋体" w:cs="宋体"/>
          <w:kern w:val="0"/>
          <w:sz w:val="24"/>
        </w:rPr>
      </w:pPr>
      <w:r>
        <w:rPr>
          <w:rFonts w:ascii="宋体" w:hAnsi="宋体" w:cs="宋体" w:hint="eastAsia"/>
          <w:kern w:val="0"/>
          <w:sz w:val="24"/>
        </w:rPr>
        <w:t>消费类、计算机、通讯、工控与自动化、照明、航空航天、军工等行业的采购订单大量涌向展会现场。</w:t>
      </w:r>
    </w:p>
    <w:p w:rsidR="005B6FA3" w:rsidRDefault="005B6FA3" w:rsidP="00AF13D0">
      <w:pPr>
        <w:pStyle w:val="af0"/>
        <w:widowControl/>
        <w:numPr>
          <w:ilvl w:val="0"/>
          <w:numId w:val="22"/>
        </w:numPr>
        <w:ind w:firstLineChars="0"/>
        <w:jc w:val="left"/>
        <w:rPr>
          <w:rFonts w:ascii="宋体" w:hAnsi="宋体" w:cs="宋体"/>
          <w:kern w:val="0"/>
          <w:sz w:val="24"/>
        </w:rPr>
      </w:pPr>
      <w:r>
        <w:rPr>
          <w:rFonts w:ascii="宋体" w:hAnsi="宋体" w:cs="宋体" w:hint="eastAsia"/>
          <w:kern w:val="0"/>
          <w:sz w:val="24"/>
        </w:rPr>
        <w:lastRenderedPageBreak/>
        <w:t>智能终端、汽车与汽车电子、新能源报、电力、医疗、三网融合、云计算、物联网、轨道交通等新的行业也从四面八方汇聚展会现场，寻求合作。</w:t>
      </w:r>
    </w:p>
    <w:p w:rsidR="005B6FA3" w:rsidRDefault="005B6FA3" w:rsidP="00AF13D0">
      <w:pPr>
        <w:pStyle w:val="af0"/>
        <w:widowControl/>
        <w:numPr>
          <w:ilvl w:val="0"/>
          <w:numId w:val="22"/>
        </w:numPr>
        <w:ind w:firstLineChars="0"/>
        <w:jc w:val="left"/>
        <w:rPr>
          <w:rFonts w:ascii="宋体" w:hAnsi="宋体" w:cs="宋体"/>
          <w:kern w:val="0"/>
          <w:sz w:val="24"/>
        </w:rPr>
      </w:pPr>
      <w:r>
        <w:rPr>
          <w:rFonts w:ascii="宋体" w:hAnsi="宋体" w:cs="宋体" w:hint="eastAsia"/>
          <w:kern w:val="0"/>
          <w:sz w:val="24"/>
        </w:rPr>
        <w:t>海外合作伙伴每年都为中国电子展带来颇具实力的国际买家。</w:t>
      </w:r>
    </w:p>
    <w:p w:rsidR="005B6FA3" w:rsidRDefault="005B6FA3" w:rsidP="00AF13D0">
      <w:pPr>
        <w:pStyle w:val="af0"/>
        <w:widowControl/>
        <w:numPr>
          <w:ilvl w:val="0"/>
          <w:numId w:val="22"/>
        </w:numPr>
        <w:ind w:firstLineChars="0"/>
        <w:jc w:val="left"/>
        <w:rPr>
          <w:rFonts w:ascii="宋体" w:hAnsi="宋体" w:cs="宋体"/>
          <w:kern w:val="0"/>
          <w:sz w:val="24"/>
        </w:rPr>
      </w:pPr>
      <w:r>
        <w:rPr>
          <w:rFonts w:ascii="宋体" w:hAnsi="宋体" w:cs="宋体" w:hint="eastAsia"/>
          <w:kern w:val="0"/>
          <w:sz w:val="24"/>
        </w:rPr>
        <w:t>参观中国电子展的观众50%以上是从事采购和研发工作。</w:t>
      </w:r>
    </w:p>
    <w:p w:rsidR="00216364" w:rsidRDefault="005B6FA3" w:rsidP="00216364">
      <w:pPr>
        <w:pStyle w:val="af0"/>
        <w:widowControl/>
        <w:numPr>
          <w:ilvl w:val="0"/>
          <w:numId w:val="22"/>
        </w:numPr>
        <w:ind w:firstLineChars="0"/>
        <w:jc w:val="left"/>
        <w:rPr>
          <w:rFonts w:ascii="宋体" w:hAnsi="宋体" w:cs="宋体"/>
          <w:kern w:val="0"/>
          <w:sz w:val="24"/>
        </w:rPr>
      </w:pPr>
      <w:r>
        <w:rPr>
          <w:rFonts w:ascii="宋体" w:hAnsi="宋体" w:cs="宋体" w:hint="eastAsia"/>
          <w:kern w:val="0"/>
          <w:sz w:val="24"/>
        </w:rPr>
        <w:t>团体参观的买家主要包括：</w:t>
      </w:r>
      <w:r w:rsidR="00216364">
        <w:rPr>
          <w:rFonts w:ascii="宋体" w:hAnsi="宋体" w:cs="宋体" w:hint="eastAsia"/>
          <w:kern w:val="0"/>
          <w:sz w:val="24"/>
        </w:rPr>
        <w:t>中国电子集团、福群集团、比亚迪集团、创维集团、康佳集团、中兴通讯、华为集团、TCL集团、天马微电子、珠海格力电器、三星电子、深圳长城开发、富士康科技集团、美的集团、盈科、惠而浦、万和、富信、德力、</w:t>
      </w:r>
      <w:proofErr w:type="gramStart"/>
      <w:r w:rsidR="00216364">
        <w:rPr>
          <w:rFonts w:ascii="宋体" w:hAnsi="宋体" w:cs="宋体" w:hint="eastAsia"/>
          <w:kern w:val="0"/>
          <w:sz w:val="24"/>
        </w:rPr>
        <w:t>亚艺电子</w:t>
      </w:r>
      <w:proofErr w:type="gramEnd"/>
      <w:r w:rsidR="00216364">
        <w:rPr>
          <w:rFonts w:ascii="宋体" w:hAnsi="宋体" w:cs="宋体" w:hint="eastAsia"/>
          <w:kern w:val="0"/>
          <w:sz w:val="24"/>
        </w:rPr>
        <w:t>、步步高集团以及各个行业协会企业代表等。</w:t>
      </w:r>
    </w:p>
    <w:p w:rsidR="00216364" w:rsidRDefault="00216364" w:rsidP="00216364">
      <w:pPr>
        <w:widowControl/>
        <w:jc w:val="left"/>
        <w:rPr>
          <w:rFonts w:ascii="宋体" w:hAnsi="宋体" w:cs="宋体"/>
          <w:kern w:val="0"/>
          <w:sz w:val="24"/>
        </w:rPr>
      </w:pPr>
      <w:r>
        <w:rPr>
          <w:rFonts w:ascii="宋体" w:hAnsi="宋体" w:cs="宋体" w:hint="eastAsia"/>
          <w:kern w:val="0"/>
          <w:sz w:val="24"/>
        </w:rPr>
        <w:t>宣传推广</w:t>
      </w:r>
    </w:p>
    <w:p w:rsidR="00216364" w:rsidRDefault="00216364" w:rsidP="00216364">
      <w:pPr>
        <w:pStyle w:val="af0"/>
        <w:widowControl/>
        <w:numPr>
          <w:ilvl w:val="0"/>
          <w:numId w:val="23"/>
        </w:numPr>
        <w:ind w:firstLineChars="0"/>
        <w:jc w:val="left"/>
        <w:rPr>
          <w:rFonts w:ascii="宋体" w:hAnsi="宋体" w:cs="宋体"/>
          <w:kern w:val="0"/>
          <w:sz w:val="24"/>
        </w:rPr>
      </w:pPr>
      <w:r>
        <w:rPr>
          <w:rFonts w:ascii="宋体" w:hAnsi="宋体" w:cs="宋体" w:hint="eastAsia"/>
          <w:kern w:val="0"/>
          <w:sz w:val="24"/>
        </w:rPr>
        <w:t>数百家行业媒体通过其官网和优质数据库，同时发</w:t>
      </w:r>
      <w:proofErr w:type="gramStart"/>
      <w:r>
        <w:rPr>
          <w:rFonts w:ascii="宋体" w:hAnsi="宋体" w:cs="宋体" w:hint="eastAsia"/>
          <w:kern w:val="0"/>
          <w:sz w:val="24"/>
        </w:rPr>
        <w:t>布展商</w:t>
      </w:r>
      <w:proofErr w:type="gramEnd"/>
      <w:r>
        <w:rPr>
          <w:rFonts w:ascii="宋体" w:hAnsi="宋体" w:cs="宋体" w:hint="eastAsia"/>
          <w:kern w:val="0"/>
          <w:sz w:val="24"/>
        </w:rPr>
        <w:t>的最新展品。</w:t>
      </w:r>
    </w:p>
    <w:p w:rsidR="00216364" w:rsidRDefault="00216364" w:rsidP="00216364">
      <w:pPr>
        <w:pStyle w:val="af0"/>
        <w:widowControl/>
        <w:numPr>
          <w:ilvl w:val="0"/>
          <w:numId w:val="23"/>
        </w:numPr>
        <w:ind w:firstLineChars="0"/>
        <w:jc w:val="left"/>
        <w:rPr>
          <w:rFonts w:ascii="宋体" w:hAnsi="宋体" w:cs="宋体"/>
          <w:kern w:val="0"/>
          <w:sz w:val="24"/>
        </w:rPr>
      </w:pPr>
      <w:r>
        <w:rPr>
          <w:rFonts w:ascii="宋体" w:hAnsi="宋体" w:cs="宋体" w:hint="eastAsia"/>
          <w:kern w:val="0"/>
          <w:sz w:val="24"/>
        </w:rPr>
        <w:t>行业优秀媒体长期对展会进行大规模的宣传、报道。</w:t>
      </w:r>
    </w:p>
    <w:p w:rsidR="00216364" w:rsidRDefault="00216364" w:rsidP="00216364">
      <w:pPr>
        <w:pStyle w:val="af0"/>
        <w:widowControl/>
        <w:numPr>
          <w:ilvl w:val="0"/>
          <w:numId w:val="23"/>
        </w:numPr>
        <w:ind w:firstLineChars="0"/>
        <w:jc w:val="left"/>
        <w:rPr>
          <w:rFonts w:ascii="宋体" w:hAnsi="宋体" w:cs="宋体"/>
          <w:kern w:val="0"/>
          <w:sz w:val="24"/>
        </w:rPr>
      </w:pPr>
      <w:r>
        <w:rPr>
          <w:rFonts w:ascii="宋体" w:hAnsi="宋体" w:cs="宋体" w:hint="eastAsia"/>
          <w:kern w:val="0"/>
          <w:sz w:val="24"/>
        </w:rPr>
        <w:t>展会档期各大门户网站对展会进行重点的专题报道。</w:t>
      </w:r>
    </w:p>
    <w:p w:rsidR="00216364" w:rsidRDefault="00216364" w:rsidP="00216364">
      <w:pPr>
        <w:pStyle w:val="af0"/>
        <w:widowControl/>
        <w:numPr>
          <w:ilvl w:val="0"/>
          <w:numId w:val="23"/>
        </w:numPr>
        <w:ind w:firstLineChars="0"/>
        <w:jc w:val="left"/>
        <w:rPr>
          <w:rFonts w:ascii="宋体" w:hAnsi="宋体" w:cs="宋体"/>
          <w:kern w:val="0"/>
          <w:sz w:val="24"/>
        </w:rPr>
      </w:pPr>
      <w:r>
        <w:rPr>
          <w:rFonts w:ascii="宋体" w:hAnsi="宋体" w:cs="宋体" w:hint="eastAsia"/>
          <w:kern w:val="0"/>
          <w:sz w:val="24"/>
        </w:rPr>
        <w:t>广播电台、电视台多时段、多频率的对展会现场进行全方位报道。</w:t>
      </w:r>
    </w:p>
    <w:p w:rsidR="00216364" w:rsidRDefault="00216364" w:rsidP="00216364">
      <w:pPr>
        <w:widowControl/>
        <w:jc w:val="left"/>
        <w:rPr>
          <w:rFonts w:ascii="宋体" w:hAnsi="宋体" w:cs="宋体"/>
          <w:kern w:val="0"/>
          <w:sz w:val="24"/>
        </w:rPr>
      </w:pPr>
      <w:r>
        <w:rPr>
          <w:rFonts w:ascii="宋体" w:hAnsi="宋体" w:cs="宋体" w:hint="eastAsia"/>
          <w:kern w:val="0"/>
          <w:sz w:val="24"/>
        </w:rPr>
        <w:t>增值服务</w:t>
      </w:r>
    </w:p>
    <w:p w:rsidR="00216364" w:rsidRDefault="00216364" w:rsidP="00216364">
      <w:pPr>
        <w:pStyle w:val="af0"/>
        <w:widowControl/>
        <w:numPr>
          <w:ilvl w:val="0"/>
          <w:numId w:val="24"/>
        </w:numPr>
        <w:ind w:firstLineChars="0"/>
        <w:jc w:val="left"/>
        <w:rPr>
          <w:rFonts w:ascii="宋体" w:hAnsi="宋体" w:cs="宋体"/>
          <w:kern w:val="0"/>
          <w:sz w:val="24"/>
        </w:rPr>
      </w:pPr>
      <w:r>
        <w:rPr>
          <w:rFonts w:ascii="宋体" w:hAnsi="宋体" w:cs="宋体" w:hint="eastAsia"/>
          <w:kern w:val="0"/>
          <w:sz w:val="24"/>
        </w:rPr>
        <w:t>市场推广服务：门票、新品、</w:t>
      </w:r>
      <w:proofErr w:type="gramStart"/>
      <w:r>
        <w:rPr>
          <w:rFonts w:ascii="宋体" w:hAnsi="宋体" w:cs="宋体" w:hint="eastAsia"/>
          <w:kern w:val="0"/>
          <w:sz w:val="24"/>
        </w:rPr>
        <w:t>微博微</w:t>
      </w:r>
      <w:proofErr w:type="gramEnd"/>
      <w:r>
        <w:rPr>
          <w:rFonts w:ascii="宋体" w:hAnsi="宋体" w:cs="宋体" w:hint="eastAsia"/>
          <w:kern w:val="0"/>
          <w:sz w:val="24"/>
        </w:rPr>
        <w:t>信、展</w:t>
      </w:r>
      <w:proofErr w:type="gramStart"/>
      <w:r>
        <w:rPr>
          <w:rFonts w:ascii="宋体" w:hAnsi="宋体" w:cs="宋体" w:hint="eastAsia"/>
          <w:kern w:val="0"/>
          <w:sz w:val="24"/>
        </w:rPr>
        <w:t>商专访及报道</w:t>
      </w:r>
      <w:proofErr w:type="gramEnd"/>
      <w:r>
        <w:rPr>
          <w:rFonts w:ascii="宋体" w:hAnsi="宋体" w:cs="宋体" w:hint="eastAsia"/>
          <w:kern w:val="0"/>
          <w:sz w:val="24"/>
        </w:rPr>
        <w:t>、新产品/新技术推介会、买家洽谈活动、会刊、现场广告。</w:t>
      </w:r>
    </w:p>
    <w:p w:rsidR="00216364" w:rsidRDefault="00216364" w:rsidP="00216364">
      <w:pPr>
        <w:pStyle w:val="af0"/>
        <w:widowControl/>
        <w:numPr>
          <w:ilvl w:val="0"/>
          <w:numId w:val="24"/>
        </w:numPr>
        <w:ind w:firstLineChars="0"/>
        <w:jc w:val="left"/>
        <w:rPr>
          <w:rFonts w:ascii="宋体" w:hAnsi="宋体" w:cs="宋体"/>
          <w:kern w:val="0"/>
          <w:sz w:val="24"/>
        </w:rPr>
      </w:pPr>
      <w:r>
        <w:rPr>
          <w:rFonts w:ascii="宋体" w:hAnsi="宋体" w:cs="宋体" w:hint="eastAsia"/>
          <w:kern w:val="0"/>
          <w:sz w:val="24"/>
        </w:rPr>
        <w:t>除常规方式外，中国电子展还拥有一支专业的队伍协助您充分利用展会平台进行市场推广。</w:t>
      </w:r>
    </w:p>
    <w:p w:rsidR="00216364" w:rsidRDefault="00216364" w:rsidP="00216364">
      <w:pPr>
        <w:widowControl/>
        <w:jc w:val="left"/>
        <w:rPr>
          <w:rFonts w:ascii="宋体" w:hAnsi="宋体" w:cs="宋体"/>
          <w:kern w:val="0"/>
          <w:sz w:val="24"/>
        </w:rPr>
      </w:pPr>
      <w:r>
        <w:rPr>
          <w:rFonts w:ascii="宋体" w:hAnsi="宋体" w:cs="宋体" w:hint="eastAsia"/>
          <w:kern w:val="0"/>
          <w:sz w:val="24"/>
        </w:rPr>
        <w:t>研讨会</w:t>
      </w:r>
    </w:p>
    <w:p w:rsidR="00216364" w:rsidRDefault="00216364" w:rsidP="003974D6">
      <w:pPr>
        <w:pStyle w:val="af0"/>
        <w:widowControl/>
        <w:numPr>
          <w:ilvl w:val="0"/>
          <w:numId w:val="25"/>
        </w:numPr>
        <w:ind w:firstLineChars="0"/>
        <w:jc w:val="left"/>
        <w:rPr>
          <w:rFonts w:ascii="宋体" w:hAnsi="宋体" w:cs="宋体"/>
          <w:kern w:val="0"/>
          <w:sz w:val="24"/>
        </w:rPr>
      </w:pPr>
      <w:r w:rsidRPr="003974D6">
        <w:rPr>
          <w:rFonts w:ascii="宋体" w:hAnsi="宋体" w:cs="宋体" w:hint="eastAsia"/>
          <w:kern w:val="0"/>
          <w:sz w:val="24"/>
        </w:rPr>
        <w:t>展会同期举办多个主题百余场专题论坛、</w:t>
      </w:r>
      <w:r w:rsidR="003974D6">
        <w:rPr>
          <w:rFonts w:ascii="宋体" w:hAnsi="宋体" w:cs="宋体" w:hint="eastAsia"/>
          <w:kern w:val="0"/>
          <w:sz w:val="24"/>
        </w:rPr>
        <w:t>覆盖电子行业各个专业领域，为展商观众提供了最为丰富的交流机会。</w:t>
      </w:r>
    </w:p>
    <w:p w:rsidR="003974D6" w:rsidRDefault="003974D6" w:rsidP="003974D6">
      <w:pPr>
        <w:pStyle w:val="af0"/>
        <w:widowControl/>
        <w:numPr>
          <w:ilvl w:val="0"/>
          <w:numId w:val="25"/>
        </w:numPr>
        <w:ind w:firstLineChars="0"/>
        <w:jc w:val="left"/>
        <w:rPr>
          <w:rFonts w:ascii="宋体" w:hAnsi="宋体" w:cs="宋体"/>
          <w:kern w:val="0"/>
          <w:sz w:val="24"/>
        </w:rPr>
      </w:pPr>
      <w:r>
        <w:rPr>
          <w:rFonts w:ascii="宋体" w:hAnsi="宋体" w:cs="宋体" w:hint="eastAsia"/>
          <w:kern w:val="0"/>
          <w:sz w:val="24"/>
        </w:rPr>
        <w:t>通过权威论坛发布或聆听行业导向、市场趋势、技术前沿等热点话题，分享经验。</w:t>
      </w:r>
    </w:p>
    <w:p w:rsidR="003974D6" w:rsidRDefault="003974D6" w:rsidP="003974D6">
      <w:pPr>
        <w:widowControl/>
        <w:jc w:val="left"/>
        <w:rPr>
          <w:rFonts w:ascii="宋体" w:hAnsi="宋体" w:cs="宋体"/>
          <w:kern w:val="0"/>
          <w:sz w:val="24"/>
        </w:rPr>
      </w:pPr>
      <w:r>
        <w:rPr>
          <w:rFonts w:ascii="宋体" w:hAnsi="宋体" w:cs="宋体" w:hint="eastAsia"/>
          <w:kern w:val="0"/>
          <w:sz w:val="24"/>
        </w:rPr>
        <w:t>政府支持</w:t>
      </w:r>
    </w:p>
    <w:p w:rsidR="003974D6" w:rsidRPr="003974D6" w:rsidRDefault="003974D6" w:rsidP="003974D6">
      <w:pPr>
        <w:pStyle w:val="af0"/>
        <w:widowControl/>
        <w:numPr>
          <w:ilvl w:val="0"/>
          <w:numId w:val="26"/>
        </w:numPr>
        <w:ind w:firstLineChars="0"/>
        <w:jc w:val="left"/>
        <w:rPr>
          <w:rFonts w:ascii="宋体" w:hAnsi="宋体" w:cs="宋体"/>
          <w:kern w:val="0"/>
          <w:sz w:val="24"/>
        </w:rPr>
      </w:pPr>
      <w:r w:rsidRPr="003974D6">
        <w:rPr>
          <w:rFonts w:ascii="宋体" w:hAnsi="宋体" w:cs="宋体" w:hint="eastAsia"/>
          <w:kern w:val="0"/>
          <w:sz w:val="24"/>
        </w:rPr>
        <w:t>中国电子展由商务部批准，具有国际性的电子展览会。</w:t>
      </w:r>
    </w:p>
    <w:p w:rsidR="003974D6" w:rsidRDefault="0056681D" w:rsidP="003974D6">
      <w:pPr>
        <w:pStyle w:val="af0"/>
        <w:widowControl/>
        <w:numPr>
          <w:ilvl w:val="0"/>
          <w:numId w:val="26"/>
        </w:numPr>
        <w:ind w:firstLineChars="0"/>
        <w:jc w:val="left"/>
        <w:rPr>
          <w:rFonts w:ascii="宋体" w:hAnsi="宋体" w:cs="宋体"/>
          <w:kern w:val="0"/>
          <w:sz w:val="24"/>
        </w:rPr>
      </w:pPr>
      <w:r>
        <w:rPr>
          <w:rFonts w:ascii="宋体" w:hAnsi="宋体" w:cs="宋体" w:hint="eastAsia"/>
          <w:kern w:val="0"/>
          <w:sz w:val="24"/>
        </w:rPr>
        <w:t>中华人民共和国工业和信息化部、深圳市人民政府共同支持的展会。</w:t>
      </w:r>
    </w:p>
    <w:p w:rsidR="0056681D" w:rsidRDefault="0056681D" w:rsidP="0056681D">
      <w:pPr>
        <w:widowControl/>
        <w:jc w:val="left"/>
        <w:rPr>
          <w:rFonts w:ascii="宋体" w:hAnsi="宋体" w:cs="宋体"/>
          <w:kern w:val="0"/>
          <w:sz w:val="24"/>
        </w:rPr>
      </w:pPr>
    </w:p>
    <w:p w:rsidR="0056681D" w:rsidRPr="0056681D" w:rsidRDefault="0056681D" w:rsidP="0056681D">
      <w:pPr>
        <w:widowControl/>
        <w:jc w:val="left"/>
        <w:rPr>
          <w:rFonts w:ascii="宋体" w:hAnsi="宋体" w:cs="宋体"/>
          <w:b/>
          <w:kern w:val="0"/>
          <w:sz w:val="24"/>
        </w:rPr>
      </w:pPr>
      <w:r w:rsidRPr="0056681D">
        <w:rPr>
          <w:rFonts w:ascii="宋体" w:hAnsi="宋体" w:cs="宋体" w:hint="eastAsia"/>
          <w:b/>
          <w:kern w:val="0"/>
          <w:sz w:val="24"/>
        </w:rPr>
        <w:t>最有价值的产业交流平台</w:t>
      </w:r>
    </w:p>
    <w:p w:rsidR="0056681D" w:rsidRDefault="0056681D" w:rsidP="0056681D">
      <w:pPr>
        <w:widowControl/>
        <w:jc w:val="left"/>
        <w:rPr>
          <w:rFonts w:ascii="宋体" w:hAnsi="宋体" w:cs="宋体"/>
          <w:kern w:val="0"/>
          <w:sz w:val="24"/>
        </w:rPr>
      </w:pPr>
      <w:r>
        <w:rPr>
          <w:rFonts w:ascii="宋体" w:hAnsi="宋体" w:cs="宋体" w:hint="eastAsia"/>
          <w:kern w:val="0"/>
          <w:sz w:val="24"/>
        </w:rPr>
        <w:t>中国电子展聚焦行业最新产品和最新技术，为国内外企业打造一流的交流和合作平台</w:t>
      </w:r>
    </w:p>
    <w:p w:rsidR="0056681D" w:rsidRDefault="0056681D" w:rsidP="0056681D">
      <w:pPr>
        <w:pStyle w:val="af0"/>
        <w:widowControl/>
        <w:numPr>
          <w:ilvl w:val="0"/>
          <w:numId w:val="28"/>
        </w:numPr>
        <w:ind w:firstLineChars="0"/>
        <w:jc w:val="left"/>
        <w:rPr>
          <w:rFonts w:ascii="宋体" w:hAnsi="宋体" w:cs="宋体"/>
          <w:kern w:val="0"/>
          <w:sz w:val="24"/>
        </w:rPr>
      </w:pPr>
      <w:r>
        <w:rPr>
          <w:rFonts w:ascii="宋体" w:hAnsi="宋体" w:cs="宋体" w:hint="eastAsia"/>
          <w:kern w:val="0"/>
          <w:sz w:val="24"/>
        </w:rPr>
        <w:t>促进产品和技术的销售</w:t>
      </w:r>
    </w:p>
    <w:p w:rsidR="0056681D" w:rsidRDefault="0056681D" w:rsidP="0056681D">
      <w:pPr>
        <w:pStyle w:val="af0"/>
        <w:widowControl/>
        <w:numPr>
          <w:ilvl w:val="0"/>
          <w:numId w:val="28"/>
        </w:numPr>
        <w:ind w:firstLineChars="0"/>
        <w:jc w:val="left"/>
        <w:rPr>
          <w:rFonts w:ascii="宋体" w:hAnsi="宋体" w:cs="宋体"/>
          <w:kern w:val="0"/>
          <w:sz w:val="24"/>
        </w:rPr>
      </w:pPr>
      <w:r>
        <w:rPr>
          <w:rFonts w:ascii="宋体" w:hAnsi="宋体" w:cs="宋体" w:hint="eastAsia"/>
          <w:kern w:val="0"/>
          <w:sz w:val="24"/>
        </w:rPr>
        <w:t>开拓新客户</w:t>
      </w:r>
    </w:p>
    <w:p w:rsidR="0056681D" w:rsidRDefault="0056681D" w:rsidP="0056681D">
      <w:pPr>
        <w:pStyle w:val="af0"/>
        <w:widowControl/>
        <w:numPr>
          <w:ilvl w:val="0"/>
          <w:numId w:val="28"/>
        </w:numPr>
        <w:ind w:firstLineChars="0"/>
        <w:jc w:val="left"/>
        <w:rPr>
          <w:rFonts w:ascii="宋体" w:hAnsi="宋体" w:cs="宋体"/>
          <w:kern w:val="0"/>
          <w:sz w:val="24"/>
        </w:rPr>
      </w:pPr>
      <w:r>
        <w:rPr>
          <w:rFonts w:ascii="宋体" w:hAnsi="宋体" w:cs="宋体" w:hint="eastAsia"/>
          <w:kern w:val="0"/>
          <w:sz w:val="24"/>
        </w:rPr>
        <w:t>加深品牌效应、提升企业形象</w:t>
      </w:r>
    </w:p>
    <w:p w:rsidR="0056681D" w:rsidRDefault="0056681D" w:rsidP="0056681D">
      <w:pPr>
        <w:pStyle w:val="af0"/>
        <w:widowControl/>
        <w:numPr>
          <w:ilvl w:val="0"/>
          <w:numId w:val="28"/>
        </w:numPr>
        <w:ind w:firstLineChars="0"/>
        <w:jc w:val="left"/>
        <w:rPr>
          <w:rFonts w:ascii="宋体" w:hAnsi="宋体" w:cs="宋体"/>
          <w:kern w:val="0"/>
          <w:sz w:val="24"/>
        </w:rPr>
      </w:pPr>
      <w:r>
        <w:rPr>
          <w:rFonts w:ascii="宋体" w:hAnsi="宋体" w:cs="宋体" w:hint="eastAsia"/>
          <w:kern w:val="0"/>
          <w:sz w:val="24"/>
        </w:rPr>
        <w:t>招揽新的合作伙伴</w:t>
      </w:r>
    </w:p>
    <w:p w:rsidR="0056681D" w:rsidRDefault="0056681D" w:rsidP="0056681D">
      <w:pPr>
        <w:pStyle w:val="af0"/>
        <w:widowControl/>
        <w:numPr>
          <w:ilvl w:val="0"/>
          <w:numId w:val="28"/>
        </w:numPr>
        <w:ind w:firstLineChars="0"/>
        <w:jc w:val="left"/>
        <w:rPr>
          <w:rFonts w:ascii="宋体" w:hAnsi="宋体" w:cs="宋体"/>
          <w:kern w:val="0"/>
          <w:sz w:val="24"/>
        </w:rPr>
      </w:pPr>
      <w:r>
        <w:rPr>
          <w:rFonts w:ascii="宋体" w:hAnsi="宋体" w:cs="宋体" w:hint="eastAsia"/>
          <w:kern w:val="0"/>
          <w:sz w:val="24"/>
        </w:rPr>
        <w:t>展示新的产品服务</w:t>
      </w:r>
    </w:p>
    <w:p w:rsidR="0056681D" w:rsidRDefault="0056681D" w:rsidP="0056681D">
      <w:pPr>
        <w:pStyle w:val="af0"/>
        <w:widowControl/>
        <w:numPr>
          <w:ilvl w:val="0"/>
          <w:numId w:val="28"/>
        </w:numPr>
        <w:ind w:firstLineChars="0"/>
        <w:jc w:val="left"/>
        <w:rPr>
          <w:rFonts w:ascii="宋体" w:hAnsi="宋体" w:cs="宋体"/>
          <w:kern w:val="0"/>
          <w:sz w:val="24"/>
        </w:rPr>
      </w:pPr>
      <w:r>
        <w:rPr>
          <w:rFonts w:ascii="宋体" w:hAnsi="宋体" w:cs="宋体" w:hint="eastAsia"/>
          <w:kern w:val="0"/>
          <w:sz w:val="24"/>
        </w:rPr>
        <w:t>获得最新信息</w:t>
      </w:r>
    </w:p>
    <w:p w:rsidR="0056681D" w:rsidRDefault="0056681D" w:rsidP="0056681D">
      <w:pPr>
        <w:widowControl/>
        <w:jc w:val="left"/>
        <w:rPr>
          <w:rFonts w:ascii="宋体" w:hAnsi="宋体" w:cs="宋体"/>
          <w:kern w:val="0"/>
          <w:sz w:val="24"/>
        </w:rPr>
      </w:pPr>
    </w:p>
    <w:p w:rsidR="0056681D" w:rsidRPr="0056681D" w:rsidRDefault="0056681D" w:rsidP="0056681D">
      <w:pPr>
        <w:widowControl/>
        <w:jc w:val="left"/>
        <w:rPr>
          <w:rFonts w:ascii="宋体" w:hAnsi="宋体" w:cs="宋体"/>
          <w:b/>
          <w:kern w:val="0"/>
          <w:sz w:val="24"/>
        </w:rPr>
      </w:pPr>
      <w:r w:rsidRPr="0056681D">
        <w:rPr>
          <w:rFonts w:ascii="宋体" w:hAnsi="宋体" w:cs="宋体" w:hint="eastAsia"/>
          <w:b/>
          <w:kern w:val="0"/>
          <w:sz w:val="24"/>
        </w:rPr>
        <w:t>如何充分利用中国电子展平台</w:t>
      </w:r>
    </w:p>
    <w:p w:rsidR="0056681D" w:rsidRDefault="0056681D" w:rsidP="0056681D">
      <w:pPr>
        <w:widowControl/>
        <w:jc w:val="left"/>
        <w:rPr>
          <w:rFonts w:ascii="宋体" w:hAnsi="宋体" w:cs="宋体"/>
          <w:kern w:val="0"/>
          <w:sz w:val="24"/>
        </w:rPr>
      </w:pPr>
      <w:r>
        <w:rPr>
          <w:rFonts w:ascii="宋体" w:hAnsi="宋体" w:cs="宋体" w:hint="eastAsia"/>
          <w:kern w:val="0"/>
          <w:sz w:val="24"/>
        </w:rPr>
        <w:t>为了获得更多的参展回报，您可以实施以下四项工作：</w:t>
      </w:r>
    </w:p>
    <w:p w:rsidR="0056681D" w:rsidRDefault="0056681D" w:rsidP="0056681D">
      <w:pPr>
        <w:pStyle w:val="af0"/>
        <w:widowControl/>
        <w:numPr>
          <w:ilvl w:val="0"/>
          <w:numId w:val="29"/>
        </w:numPr>
        <w:ind w:firstLineChars="0"/>
        <w:jc w:val="left"/>
        <w:rPr>
          <w:rFonts w:ascii="宋体" w:hAnsi="宋体" w:cs="宋体"/>
          <w:kern w:val="0"/>
          <w:sz w:val="24"/>
        </w:rPr>
      </w:pPr>
      <w:r>
        <w:rPr>
          <w:rFonts w:ascii="宋体" w:hAnsi="宋体" w:cs="宋体" w:hint="eastAsia"/>
          <w:kern w:val="0"/>
          <w:sz w:val="24"/>
        </w:rPr>
        <w:t>信息交流；这意味着要知道如何与观众的多样化交换信息，展前、展中、展后、更有效地与观众进行对话，直接与他们建立联系。</w:t>
      </w:r>
    </w:p>
    <w:p w:rsidR="0056681D" w:rsidRDefault="0056681D" w:rsidP="0056681D">
      <w:pPr>
        <w:pStyle w:val="af0"/>
        <w:widowControl/>
        <w:numPr>
          <w:ilvl w:val="0"/>
          <w:numId w:val="30"/>
        </w:numPr>
        <w:ind w:firstLineChars="0"/>
        <w:jc w:val="left"/>
        <w:rPr>
          <w:rFonts w:ascii="宋体" w:hAnsi="宋体" w:cs="宋体"/>
          <w:kern w:val="0"/>
          <w:sz w:val="24"/>
        </w:rPr>
      </w:pPr>
      <w:r>
        <w:rPr>
          <w:rFonts w:ascii="宋体" w:hAnsi="宋体" w:cs="宋体" w:hint="eastAsia"/>
          <w:kern w:val="0"/>
          <w:sz w:val="24"/>
        </w:rPr>
        <w:t>考虑有效的展台风格及布局，便于更多的产品展示，并专注观众视觉焦点着重展示，让观众消息交流方便。</w:t>
      </w:r>
    </w:p>
    <w:p w:rsidR="0056681D" w:rsidRDefault="0056681D" w:rsidP="0056681D">
      <w:pPr>
        <w:pStyle w:val="af0"/>
        <w:widowControl/>
        <w:numPr>
          <w:ilvl w:val="0"/>
          <w:numId w:val="30"/>
        </w:numPr>
        <w:ind w:firstLineChars="0"/>
        <w:jc w:val="left"/>
        <w:rPr>
          <w:rFonts w:ascii="宋体" w:hAnsi="宋体" w:cs="宋体"/>
          <w:kern w:val="0"/>
          <w:sz w:val="24"/>
        </w:rPr>
      </w:pPr>
      <w:r>
        <w:rPr>
          <w:rFonts w:ascii="宋体" w:hAnsi="宋体" w:cs="宋体" w:hint="eastAsia"/>
          <w:kern w:val="0"/>
          <w:sz w:val="24"/>
        </w:rPr>
        <w:t>制定观众邀请计划，吸引观众莅临展台。不仅发送电子邮件来邀请客户，还可以通过展品快讯发送邀请。</w:t>
      </w:r>
    </w:p>
    <w:p w:rsidR="008867FF" w:rsidRDefault="008867FF" w:rsidP="0056681D">
      <w:pPr>
        <w:pStyle w:val="af0"/>
        <w:widowControl/>
        <w:numPr>
          <w:ilvl w:val="0"/>
          <w:numId w:val="30"/>
        </w:numPr>
        <w:ind w:firstLineChars="0"/>
        <w:jc w:val="left"/>
        <w:rPr>
          <w:rFonts w:ascii="宋体" w:hAnsi="宋体" w:cs="宋体"/>
          <w:kern w:val="0"/>
          <w:sz w:val="24"/>
        </w:rPr>
      </w:pPr>
      <w:r>
        <w:rPr>
          <w:rFonts w:ascii="宋体" w:hAnsi="宋体" w:cs="宋体" w:hint="eastAsia"/>
          <w:kern w:val="0"/>
          <w:sz w:val="24"/>
        </w:rPr>
        <w:t>展览期间约见重要客户，并创建一个充实的预约日程。</w:t>
      </w:r>
    </w:p>
    <w:p w:rsidR="008867FF" w:rsidRDefault="008867FF" w:rsidP="008867FF">
      <w:pPr>
        <w:pStyle w:val="af0"/>
        <w:widowControl/>
        <w:numPr>
          <w:ilvl w:val="0"/>
          <w:numId w:val="30"/>
        </w:numPr>
        <w:ind w:firstLineChars="0"/>
        <w:jc w:val="left"/>
        <w:rPr>
          <w:rFonts w:ascii="宋体" w:hAnsi="宋体" w:cs="宋体"/>
          <w:kern w:val="0"/>
          <w:sz w:val="24"/>
        </w:rPr>
      </w:pPr>
      <w:r>
        <w:rPr>
          <w:rFonts w:ascii="宋体" w:hAnsi="宋体" w:cs="宋体" w:hint="eastAsia"/>
          <w:kern w:val="0"/>
          <w:sz w:val="24"/>
        </w:rPr>
        <w:t>准备展品文档，如演示PPT、视频和小册子，并可为海外观众提供外语版本。</w:t>
      </w:r>
    </w:p>
    <w:p w:rsidR="008867FF" w:rsidRDefault="008867FF" w:rsidP="008867FF">
      <w:pPr>
        <w:pStyle w:val="af0"/>
        <w:widowControl/>
        <w:numPr>
          <w:ilvl w:val="0"/>
          <w:numId w:val="29"/>
        </w:numPr>
        <w:ind w:firstLineChars="0"/>
        <w:jc w:val="left"/>
        <w:rPr>
          <w:rFonts w:ascii="宋体" w:hAnsi="宋体" w:cs="宋体"/>
          <w:kern w:val="0"/>
          <w:sz w:val="24"/>
        </w:rPr>
      </w:pPr>
      <w:r>
        <w:rPr>
          <w:rFonts w:ascii="宋体" w:hAnsi="宋体" w:cs="宋体" w:hint="eastAsia"/>
          <w:kern w:val="0"/>
          <w:sz w:val="24"/>
        </w:rPr>
        <w:t>话题互动；有效地利用参展机会，和业界人士</w:t>
      </w:r>
      <w:proofErr w:type="gramStart"/>
      <w:r>
        <w:rPr>
          <w:rFonts w:ascii="宋体" w:hAnsi="宋体" w:cs="宋体" w:hint="eastAsia"/>
          <w:kern w:val="0"/>
          <w:sz w:val="24"/>
        </w:rPr>
        <w:t>互动交</w:t>
      </w:r>
      <w:proofErr w:type="gramEnd"/>
      <w:r>
        <w:rPr>
          <w:rFonts w:ascii="宋体" w:hAnsi="宋体" w:cs="宋体" w:hint="eastAsia"/>
          <w:kern w:val="0"/>
          <w:sz w:val="24"/>
        </w:rPr>
        <w:t>楼。</w:t>
      </w:r>
    </w:p>
    <w:p w:rsidR="008867FF" w:rsidRDefault="008867FF" w:rsidP="008867FF">
      <w:pPr>
        <w:pStyle w:val="af0"/>
        <w:widowControl/>
        <w:numPr>
          <w:ilvl w:val="0"/>
          <w:numId w:val="31"/>
        </w:numPr>
        <w:ind w:firstLineChars="0"/>
        <w:jc w:val="left"/>
        <w:rPr>
          <w:rFonts w:ascii="宋体" w:hAnsi="宋体" w:cs="宋体"/>
          <w:kern w:val="0"/>
          <w:sz w:val="24"/>
        </w:rPr>
      </w:pPr>
      <w:r>
        <w:rPr>
          <w:rFonts w:ascii="宋体" w:hAnsi="宋体" w:cs="宋体" w:hint="eastAsia"/>
          <w:kern w:val="0"/>
          <w:sz w:val="24"/>
        </w:rPr>
        <w:lastRenderedPageBreak/>
        <w:t>与珠三角地区最具影响力的业界人士及用户企业最终决策者、实力买家沟通洽谈。</w:t>
      </w:r>
    </w:p>
    <w:p w:rsidR="008867FF" w:rsidRDefault="008867FF" w:rsidP="008867FF">
      <w:pPr>
        <w:pStyle w:val="af0"/>
        <w:widowControl/>
        <w:numPr>
          <w:ilvl w:val="0"/>
          <w:numId w:val="31"/>
        </w:numPr>
        <w:ind w:firstLineChars="0"/>
        <w:jc w:val="left"/>
        <w:rPr>
          <w:rFonts w:ascii="宋体" w:hAnsi="宋体" w:cs="宋体"/>
          <w:kern w:val="0"/>
          <w:sz w:val="24"/>
        </w:rPr>
      </w:pPr>
      <w:r>
        <w:rPr>
          <w:rFonts w:ascii="宋体" w:hAnsi="宋体" w:cs="宋体" w:hint="eastAsia"/>
          <w:kern w:val="0"/>
          <w:sz w:val="24"/>
        </w:rPr>
        <w:t>利用产品技术发布会等，与研发工程师沟通交流、分享经验。</w:t>
      </w:r>
    </w:p>
    <w:p w:rsidR="008867FF" w:rsidRDefault="008867FF" w:rsidP="008867FF">
      <w:pPr>
        <w:pStyle w:val="af0"/>
        <w:widowControl/>
        <w:numPr>
          <w:ilvl w:val="0"/>
          <w:numId w:val="31"/>
        </w:numPr>
        <w:ind w:firstLineChars="0"/>
        <w:jc w:val="left"/>
        <w:rPr>
          <w:rFonts w:ascii="宋体" w:hAnsi="宋体" w:cs="宋体"/>
          <w:kern w:val="0"/>
          <w:sz w:val="24"/>
        </w:rPr>
      </w:pPr>
      <w:r>
        <w:rPr>
          <w:rFonts w:ascii="宋体" w:hAnsi="宋体" w:cs="宋体" w:hint="eastAsia"/>
          <w:kern w:val="0"/>
          <w:sz w:val="24"/>
        </w:rPr>
        <w:t>参加高端活动，与行业内高端企业共同成长，与相关部委、媒体和行业高管沟通交流。</w:t>
      </w:r>
    </w:p>
    <w:p w:rsidR="008867FF" w:rsidRDefault="008867FF" w:rsidP="008867FF">
      <w:pPr>
        <w:pStyle w:val="af0"/>
        <w:widowControl/>
        <w:numPr>
          <w:ilvl w:val="0"/>
          <w:numId w:val="31"/>
        </w:numPr>
        <w:ind w:firstLineChars="0"/>
        <w:jc w:val="left"/>
        <w:rPr>
          <w:rFonts w:ascii="宋体" w:hAnsi="宋体" w:cs="宋体"/>
          <w:kern w:val="0"/>
          <w:sz w:val="24"/>
        </w:rPr>
      </w:pPr>
      <w:r>
        <w:rPr>
          <w:rFonts w:ascii="宋体" w:hAnsi="宋体" w:cs="宋体" w:hint="eastAsia"/>
          <w:kern w:val="0"/>
          <w:sz w:val="24"/>
        </w:rPr>
        <w:t>参加权威论坛发布会或聆听行业导向、市场趋势、技术前沿等热点话题。</w:t>
      </w:r>
    </w:p>
    <w:p w:rsidR="008867FF" w:rsidRDefault="00D41723" w:rsidP="008867FF">
      <w:pPr>
        <w:pStyle w:val="af0"/>
        <w:widowControl/>
        <w:numPr>
          <w:ilvl w:val="0"/>
          <w:numId w:val="29"/>
        </w:numPr>
        <w:ind w:firstLineChars="0"/>
        <w:jc w:val="left"/>
        <w:rPr>
          <w:rFonts w:ascii="宋体" w:hAnsi="宋体" w:cs="宋体"/>
          <w:kern w:val="0"/>
          <w:sz w:val="24"/>
        </w:rPr>
      </w:pPr>
      <w:r>
        <w:rPr>
          <w:rFonts w:ascii="宋体" w:hAnsi="宋体" w:cs="宋体" w:hint="eastAsia"/>
          <w:kern w:val="0"/>
          <w:sz w:val="24"/>
        </w:rPr>
        <w:t>新闻发布；利用中国电子展的独特宣传能力，有计划的进行企业宣传。</w:t>
      </w:r>
    </w:p>
    <w:p w:rsidR="00D41723" w:rsidRDefault="00D41723" w:rsidP="00D41723">
      <w:pPr>
        <w:pStyle w:val="af0"/>
        <w:widowControl/>
        <w:numPr>
          <w:ilvl w:val="0"/>
          <w:numId w:val="32"/>
        </w:numPr>
        <w:ind w:firstLineChars="0"/>
        <w:jc w:val="left"/>
        <w:rPr>
          <w:rFonts w:ascii="宋体" w:hAnsi="宋体" w:cs="宋体"/>
          <w:kern w:val="0"/>
          <w:sz w:val="24"/>
        </w:rPr>
      </w:pPr>
      <w:r>
        <w:rPr>
          <w:rFonts w:ascii="宋体" w:hAnsi="宋体" w:cs="宋体" w:hint="eastAsia"/>
          <w:kern w:val="0"/>
          <w:sz w:val="24"/>
        </w:rPr>
        <w:t>展前，未雨绸缪的发布新闻稿、展品技术新闻稿。</w:t>
      </w:r>
    </w:p>
    <w:p w:rsidR="00D41723" w:rsidRDefault="00D41723" w:rsidP="00D41723">
      <w:pPr>
        <w:pStyle w:val="af0"/>
        <w:widowControl/>
        <w:numPr>
          <w:ilvl w:val="0"/>
          <w:numId w:val="32"/>
        </w:numPr>
        <w:ind w:firstLineChars="0"/>
        <w:jc w:val="left"/>
        <w:rPr>
          <w:rFonts w:ascii="宋体" w:hAnsi="宋体" w:cs="宋体"/>
          <w:kern w:val="0"/>
          <w:sz w:val="24"/>
        </w:rPr>
      </w:pPr>
      <w:r>
        <w:rPr>
          <w:rFonts w:ascii="宋体" w:hAnsi="宋体" w:cs="宋体" w:hint="eastAsia"/>
          <w:kern w:val="0"/>
          <w:sz w:val="24"/>
        </w:rPr>
        <w:t>展中，充分利用组委会邀请的众多媒体资源，更多的做企业品牌，形象推广。</w:t>
      </w:r>
    </w:p>
    <w:p w:rsidR="00D41723" w:rsidRDefault="00D41723" w:rsidP="00D41723">
      <w:pPr>
        <w:pStyle w:val="af0"/>
        <w:widowControl/>
        <w:numPr>
          <w:ilvl w:val="0"/>
          <w:numId w:val="32"/>
        </w:numPr>
        <w:ind w:firstLineChars="0"/>
        <w:jc w:val="left"/>
        <w:rPr>
          <w:rFonts w:ascii="宋体" w:hAnsi="宋体" w:cs="宋体"/>
          <w:kern w:val="0"/>
          <w:sz w:val="24"/>
        </w:rPr>
      </w:pPr>
      <w:r>
        <w:rPr>
          <w:rFonts w:ascii="宋体" w:hAnsi="宋体" w:cs="宋体" w:hint="eastAsia"/>
          <w:kern w:val="0"/>
          <w:sz w:val="24"/>
        </w:rPr>
        <w:t>展后，做好会后回顾工作，在行业、协会、媒体等渠道进行广泛传播。</w:t>
      </w:r>
    </w:p>
    <w:p w:rsidR="00D41723" w:rsidRDefault="00D41723" w:rsidP="00D41723">
      <w:pPr>
        <w:pStyle w:val="af0"/>
        <w:widowControl/>
        <w:numPr>
          <w:ilvl w:val="0"/>
          <w:numId w:val="29"/>
        </w:numPr>
        <w:ind w:firstLineChars="0"/>
        <w:jc w:val="left"/>
        <w:rPr>
          <w:rFonts w:ascii="宋体" w:hAnsi="宋体" w:cs="宋体"/>
          <w:kern w:val="0"/>
          <w:sz w:val="24"/>
        </w:rPr>
      </w:pPr>
      <w:r>
        <w:rPr>
          <w:rFonts w:ascii="宋体" w:hAnsi="宋体" w:cs="宋体" w:hint="eastAsia"/>
          <w:kern w:val="0"/>
          <w:sz w:val="24"/>
        </w:rPr>
        <w:t>新产品/新技术；携带公司新产品和技术参展，并积极主动地传播该信息。</w:t>
      </w:r>
    </w:p>
    <w:p w:rsidR="00D41723" w:rsidRDefault="00D41723" w:rsidP="00D41723">
      <w:pPr>
        <w:pStyle w:val="af0"/>
        <w:widowControl/>
        <w:numPr>
          <w:ilvl w:val="0"/>
          <w:numId w:val="33"/>
        </w:numPr>
        <w:ind w:firstLineChars="0"/>
        <w:jc w:val="left"/>
        <w:rPr>
          <w:rFonts w:ascii="宋体" w:hAnsi="宋体" w:cs="宋体"/>
          <w:kern w:val="0"/>
          <w:sz w:val="24"/>
        </w:rPr>
      </w:pPr>
      <w:r>
        <w:rPr>
          <w:rFonts w:ascii="宋体" w:hAnsi="宋体" w:cs="宋体" w:hint="eastAsia"/>
          <w:kern w:val="0"/>
          <w:sz w:val="24"/>
        </w:rPr>
        <w:t>根据展会举办时间、有计划的准备参展展品和发布的技术。</w:t>
      </w:r>
    </w:p>
    <w:p w:rsidR="00D41723" w:rsidRDefault="00D41723" w:rsidP="00D41723">
      <w:pPr>
        <w:pStyle w:val="af0"/>
        <w:widowControl/>
        <w:numPr>
          <w:ilvl w:val="0"/>
          <w:numId w:val="33"/>
        </w:numPr>
        <w:ind w:firstLineChars="0"/>
        <w:jc w:val="left"/>
        <w:rPr>
          <w:rFonts w:ascii="宋体" w:hAnsi="宋体" w:cs="宋体"/>
          <w:kern w:val="0"/>
          <w:sz w:val="24"/>
        </w:rPr>
      </w:pPr>
      <w:r>
        <w:rPr>
          <w:rFonts w:ascii="宋体" w:hAnsi="宋体" w:cs="宋体" w:hint="eastAsia"/>
          <w:kern w:val="0"/>
          <w:sz w:val="24"/>
        </w:rPr>
        <w:t>充分利用展会的官方网站和增值服务</w:t>
      </w:r>
    </w:p>
    <w:p w:rsidR="00D41723" w:rsidRDefault="00D41723" w:rsidP="00D41723">
      <w:pPr>
        <w:pStyle w:val="af0"/>
        <w:widowControl/>
        <w:numPr>
          <w:ilvl w:val="0"/>
          <w:numId w:val="33"/>
        </w:numPr>
        <w:ind w:firstLineChars="0"/>
        <w:jc w:val="left"/>
        <w:rPr>
          <w:rFonts w:ascii="宋体" w:hAnsi="宋体" w:cs="宋体"/>
          <w:kern w:val="0"/>
          <w:sz w:val="24"/>
        </w:rPr>
      </w:pPr>
      <w:r>
        <w:rPr>
          <w:rFonts w:ascii="宋体" w:hAnsi="宋体" w:cs="宋体" w:hint="eastAsia"/>
          <w:kern w:val="0"/>
          <w:sz w:val="24"/>
        </w:rPr>
        <w:t>配备专业的技术人员，针对新产品和新技术进行讲解和分析。</w:t>
      </w:r>
    </w:p>
    <w:p w:rsidR="00D41723" w:rsidRDefault="00D41723" w:rsidP="00D41723">
      <w:pPr>
        <w:widowControl/>
        <w:jc w:val="left"/>
        <w:rPr>
          <w:rFonts w:ascii="宋体" w:hAnsi="宋体" w:cs="宋体"/>
          <w:kern w:val="0"/>
          <w:sz w:val="24"/>
        </w:rPr>
      </w:pPr>
    </w:p>
    <w:p w:rsidR="00D41723" w:rsidRPr="00D41723" w:rsidRDefault="00D41723" w:rsidP="00D41723">
      <w:pPr>
        <w:widowControl/>
        <w:jc w:val="left"/>
        <w:rPr>
          <w:rFonts w:ascii="宋体" w:hAnsi="宋体" w:cs="宋体"/>
          <w:b/>
          <w:kern w:val="0"/>
          <w:sz w:val="24"/>
        </w:rPr>
      </w:pPr>
      <w:r w:rsidRPr="00D41723">
        <w:rPr>
          <w:rFonts w:ascii="宋体" w:hAnsi="宋体" w:cs="宋体" w:hint="eastAsia"/>
          <w:b/>
          <w:kern w:val="0"/>
          <w:sz w:val="24"/>
        </w:rPr>
        <w:t>目标观众</w:t>
      </w:r>
    </w:p>
    <w:p w:rsidR="00D41723" w:rsidRDefault="00D41723" w:rsidP="00D41723">
      <w:pPr>
        <w:pStyle w:val="af0"/>
        <w:widowControl/>
        <w:numPr>
          <w:ilvl w:val="0"/>
          <w:numId w:val="34"/>
        </w:numPr>
        <w:ind w:firstLineChars="0"/>
        <w:jc w:val="left"/>
        <w:rPr>
          <w:rFonts w:ascii="宋体" w:hAnsi="宋体" w:cs="宋体"/>
          <w:kern w:val="0"/>
          <w:sz w:val="24"/>
        </w:rPr>
      </w:pPr>
      <w:r>
        <w:rPr>
          <w:rFonts w:ascii="宋体" w:hAnsi="宋体" w:cs="宋体" w:hint="eastAsia"/>
          <w:kern w:val="0"/>
          <w:sz w:val="24"/>
        </w:rPr>
        <w:t>传统目标观众：消费类、计算机、通讯、工控与自动化、照明、航空航天、军工等。</w:t>
      </w:r>
    </w:p>
    <w:p w:rsidR="00D41723" w:rsidRDefault="00D41723" w:rsidP="00D41723">
      <w:pPr>
        <w:pStyle w:val="af0"/>
        <w:widowControl/>
        <w:numPr>
          <w:ilvl w:val="0"/>
          <w:numId w:val="34"/>
        </w:numPr>
        <w:ind w:firstLineChars="0"/>
        <w:jc w:val="left"/>
        <w:rPr>
          <w:rFonts w:ascii="宋体" w:hAnsi="宋体" w:cs="宋体"/>
          <w:kern w:val="0"/>
          <w:sz w:val="24"/>
        </w:rPr>
      </w:pPr>
      <w:r>
        <w:rPr>
          <w:rFonts w:ascii="宋体" w:hAnsi="宋体" w:cs="宋体" w:hint="eastAsia"/>
          <w:kern w:val="0"/>
          <w:sz w:val="24"/>
        </w:rPr>
        <w:t>新型目标观众：智能终端、汽车与汽车电子、新能源、电力</w:t>
      </w:r>
      <w:proofErr w:type="gramStart"/>
      <w:r>
        <w:rPr>
          <w:rFonts w:ascii="宋体" w:hAnsi="宋体" w:cs="宋体" w:hint="eastAsia"/>
          <w:kern w:val="0"/>
          <w:sz w:val="24"/>
        </w:rPr>
        <w:t>电力</w:t>
      </w:r>
      <w:proofErr w:type="gramEnd"/>
      <w:r>
        <w:rPr>
          <w:rFonts w:ascii="宋体" w:hAnsi="宋体" w:cs="宋体" w:hint="eastAsia"/>
          <w:kern w:val="0"/>
          <w:sz w:val="24"/>
        </w:rPr>
        <w:t>、医疗、三网融合、云计算、物联网、轨道交通、医疗电子等。</w:t>
      </w:r>
    </w:p>
    <w:p w:rsidR="00D41723" w:rsidRDefault="00D41723" w:rsidP="00D41723">
      <w:pPr>
        <w:pStyle w:val="af0"/>
        <w:widowControl/>
        <w:numPr>
          <w:ilvl w:val="0"/>
          <w:numId w:val="34"/>
        </w:numPr>
        <w:ind w:firstLineChars="0"/>
        <w:jc w:val="left"/>
        <w:rPr>
          <w:rFonts w:ascii="宋体" w:hAnsi="宋体" w:cs="宋体"/>
          <w:kern w:val="0"/>
          <w:sz w:val="24"/>
        </w:rPr>
      </w:pPr>
      <w:r>
        <w:rPr>
          <w:rFonts w:ascii="宋体" w:hAnsi="宋体" w:cs="宋体" w:hint="eastAsia"/>
          <w:kern w:val="0"/>
          <w:sz w:val="24"/>
        </w:rPr>
        <w:t>海外观众组织：中国电子展新闻稿</w:t>
      </w:r>
      <w:r w:rsidR="0063076C">
        <w:rPr>
          <w:rFonts w:ascii="宋体" w:hAnsi="宋体" w:cs="宋体" w:hint="eastAsia"/>
          <w:kern w:val="0"/>
          <w:sz w:val="24"/>
        </w:rPr>
        <w:t>发布范围覆盖了亚洲、北美、欧洲及拉美等地区，超过700家全球媒体转发展会新闻。</w:t>
      </w:r>
    </w:p>
    <w:p w:rsidR="0063076C" w:rsidRDefault="0063076C" w:rsidP="0063076C">
      <w:pPr>
        <w:pStyle w:val="af0"/>
        <w:widowControl/>
        <w:numPr>
          <w:ilvl w:val="0"/>
          <w:numId w:val="34"/>
        </w:numPr>
        <w:ind w:firstLineChars="0"/>
        <w:jc w:val="left"/>
        <w:rPr>
          <w:rFonts w:ascii="宋体" w:hAnsi="宋体" w:cs="宋体"/>
          <w:kern w:val="0"/>
          <w:sz w:val="24"/>
        </w:rPr>
      </w:pPr>
      <w:r>
        <w:rPr>
          <w:rFonts w:ascii="宋体" w:hAnsi="宋体" w:cs="宋体" w:hint="eastAsia"/>
          <w:kern w:val="0"/>
          <w:sz w:val="24"/>
        </w:rPr>
        <w:t>组委会通过海外数十家合作伙伴全球招募买家，合作伙伴包括海外知名展会主办方、海外电子行业协会、学会及海外相关政府职能部门等。</w:t>
      </w:r>
    </w:p>
    <w:p w:rsidR="0063076C" w:rsidRDefault="0063076C" w:rsidP="0063076C">
      <w:pPr>
        <w:pStyle w:val="af0"/>
        <w:widowControl/>
        <w:numPr>
          <w:ilvl w:val="0"/>
          <w:numId w:val="34"/>
        </w:numPr>
        <w:ind w:firstLineChars="0"/>
        <w:jc w:val="left"/>
        <w:rPr>
          <w:rFonts w:ascii="宋体" w:hAnsi="宋体" w:cs="宋体"/>
          <w:kern w:val="0"/>
          <w:sz w:val="24"/>
        </w:rPr>
      </w:pPr>
      <w:r>
        <w:rPr>
          <w:rFonts w:ascii="宋体" w:hAnsi="宋体" w:cs="宋体" w:hint="eastAsia"/>
          <w:kern w:val="0"/>
          <w:sz w:val="24"/>
        </w:rPr>
        <w:t>通过海外直邮发送展会信息邀请来自60多个国家的近2万名买家。</w:t>
      </w:r>
    </w:p>
    <w:p w:rsidR="0063076C" w:rsidRDefault="0063076C" w:rsidP="0063076C">
      <w:pPr>
        <w:pStyle w:val="af0"/>
        <w:widowControl/>
        <w:numPr>
          <w:ilvl w:val="0"/>
          <w:numId w:val="34"/>
        </w:numPr>
        <w:ind w:firstLineChars="0"/>
        <w:jc w:val="left"/>
        <w:rPr>
          <w:rFonts w:ascii="宋体" w:hAnsi="宋体" w:cs="宋体"/>
          <w:kern w:val="0"/>
          <w:sz w:val="24"/>
        </w:rPr>
      </w:pPr>
      <w:r>
        <w:rPr>
          <w:rFonts w:ascii="宋体" w:hAnsi="宋体" w:cs="宋体" w:hint="eastAsia"/>
          <w:kern w:val="0"/>
          <w:sz w:val="24"/>
        </w:rPr>
        <w:t>组委会全年参加十余场海外最有影响力的电子信息类展会以宣传和推广中国电子展。</w:t>
      </w:r>
    </w:p>
    <w:p w:rsidR="0063076C" w:rsidRDefault="0063076C" w:rsidP="0063076C">
      <w:pPr>
        <w:widowControl/>
        <w:jc w:val="left"/>
        <w:rPr>
          <w:rFonts w:ascii="宋体" w:hAnsi="宋体" w:cs="宋体"/>
          <w:kern w:val="0"/>
          <w:sz w:val="24"/>
        </w:rPr>
      </w:pPr>
    </w:p>
    <w:p w:rsidR="0063076C" w:rsidRDefault="0063076C" w:rsidP="0063076C">
      <w:pPr>
        <w:widowControl/>
        <w:jc w:val="left"/>
        <w:rPr>
          <w:rFonts w:ascii="宋体" w:hAnsi="宋体" w:cs="宋体"/>
          <w:b/>
          <w:kern w:val="0"/>
          <w:sz w:val="24"/>
        </w:rPr>
      </w:pPr>
      <w:r w:rsidRPr="0063076C">
        <w:rPr>
          <w:rFonts w:ascii="宋体" w:hAnsi="宋体" w:cs="宋体" w:hint="eastAsia"/>
          <w:b/>
          <w:kern w:val="0"/>
          <w:sz w:val="24"/>
        </w:rPr>
        <w:t>如何邀请观众</w:t>
      </w:r>
    </w:p>
    <w:p w:rsidR="0063076C" w:rsidRDefault="0063076C" w:rsidP="0063076C">
      <w:pPr>
        <w:pStyle w:val="af0"/>
        <w:widowControl/>
        <w:numPr>
          <w:ilvl w:val="0"/>
          <w:numId w:val="36"/>
        </w:numPr>
        <w:ind w:firstLineChars="0"/>
        <w:jc w:val="left"/>
        <w:rPr>
          <w:rFonts w:ascii="宋体" w:hAnsi="宋体" w:cs="宋体"/>
          <w:kern w:val="0"/>
          <w:sz w:val="24"/>
        </w:rPr>
      </w:pPr>
      <w:r>
        <w:rPr>
          <w:rFonts w:ascii="宋体" w:hAnsi="宋体" w:cs="宋体" w:hint="eastAsia"/>
          <w:kern w:val="0"/>
          <w:sz w:val="24"/>
        </w:rPr>
        <w:t>官方网站：中国电子展官方网站汇集项目的所有内容，方便查看展会进度，适时进行观众注册。</w:t>
      </w:r>
    </w:p>
    <w:p w:rsidR="0063076C" w:rsidRDefault="0063076C" w:rsidP="0063076C">
      <w:pPr>
        <w:pStyle w:val="af0"/>
        <w:widowControl/>
        <w:numPr>
          <w:ilvl w:val="0"/>
          <w:numId w:val="36"/>
        </w:numPr>
        <w:ind w:firstLineChars="0"/>
        <w:jc w:val="left"/>
        <w:rPr>
          <w:rFonts w:ascii="宋体" w:hAnsi="宋体" w:cs="宋体"/>
          <w:kern w:val="0"/>
          <w:sz w:val="24"/>
        </w:rPr>
      </w:pPr>
      <w:r>
        <w:rPr>
          <w:rFonts w:ascii="宋体" w:hAnsi="宋体" w:cs="宋体" w:hint="eastAsia"/>
          <w:kern w:val="0"/>
          <w:sz w:val="24"/>
        </w:rPr>
        <w:t>大众宣传：地铁广告、机场广告、大巴、广播、电视、报纸、园区、电子市场、高速公路、高铁杂志。</w:t>
      </w:r>
    </w:p>
    <w:p w:rsidR="0063076C" w:rsidRDefault="0063076C" w:rsidP="0063076C">
      <w:pPr>
        <w:pStyle w:val="af0"/>
        <w:widowControl/>
        <w:numPr>
          <w:ilvl w:val="0"/>
          <w:numId w:val="36"/>
        </w:numPr>
        <w:ind w:firstLineChars="0"/>
        <w:jc w:val="left"/>
        <w:rPr>
          <w:rFonts w:ascii="宋体" w:hAnsi="宋体" w:cs="宋体"/>
          <w:kern w:val="0"/>
          <w:sz w:val="24"/>
        </w:rPr>
      </w:pPr>
      <w:r>
        <w:rPr>
          <w:rFonts w:ascii="宋体" w:hAnsi="宋体" w:cs="宋体" w:hint="eastAsia"/>
          <w:kern w:val="0"/>
          <w:sz w:val="24"/>
        </w:rPr>
        <w:t>数据库邀请：电话邀请、直邮、EDM、短信、彩信。</w:t>
      </w:r>
    </w:p>
    <w:p w:rsidR="0063076C" w:rsidRDefault="0063076C" w:rsidP="0063076C">
      <w:pPr>
        <w:pStyle w:val="af0"/>
        <w:widowControl/>
        <w:numPr>
          <w:ilvl w:val="0"/>
          <w:numId w:val="36"/>
        </w:numPr>
        <w:ind w:firstLineChars="0"/>
        <w:jc w:val="left"/>
        <w:rPr>
          <w:rFonts w:ascii="宋体" w:hAnsi="宋体" w:cs="宋体"/>
          <w:kern w:val="0"/>
          <w:sz w:val="24"/>
        </w:rPr>
      </w:pPr>
      <w:r>
        <w:rPr>
          <w:rFonts w:ascii="宋体" w:hAnsi="宋体" w:cs="宋体" w:hint="eastAsia"/>
          <w:kern w:val="0"/>
          <w:sz w:val="24"/>
        </w:rPr>
        <w:t>专业媒体宣传：banner广告、网络专题、软文、广告杂志、</w:t>
      </w:r>
      <w:proofErr w:type="gramStart"/>
      <w:r>
        <w:rPr>
          <w:rFonts w:ascii="宋体" w:hAnsi="宋体" w:cs="宋体" w:hint="eastAsia"/>
          <w:kern w:val="0"/>
          <w:sz w:val="24"/>
        </w:rPr>
        <w:t>微信邀请</w:t>
      </w:r>
      <w:proofErr w:type="gramEnd"/>
      <w:r>
        <w:rPr>
          <w:rFonts w:ascii="宋体" w:hAnsi="宋体" w:cs="宋体" w:hint="eastAsia"/>
          <w:kern w:val="0"/>
          <w:sz w:val="24"/>
        </w:rPr>
        <w:t>、</w:t>
      </w:r>
      <w:proofErr w:type="gramStart"/>
      <w:r>
        <w:rPr>
          <w:rFonts w:ascii="宋体" w:hAnsi="宋体" w:cs="宋体" w:hint="eastAsia"/>
          <w:kern w:val="0"/>
          <w:sz w:val="24"/>
        </w:rPr>
        <w:t>微博邀请</w:t>
      </w:r>
      <w:proofErr w:type="gramEnd"/>
      <w:r>
        <w:rPr>
          <w:rFonts w:ascii="宋体" w:hAnsi="宋体" w:cs="宋体" w:hint="eastAsia"/>
          <w:kern w:val="0"/>
          <w:sz w:val="24"/>
        </w:rPr>
        <w:t>。</w:t>
      </w:r>
    </w:p>
    <w:p w:rsidR="0063076C" w:rsidRDefault="009C58C7" w:rsidP="0063076C">
      <w:pPr>
        <w:pStyle w:val="af0"/>
        <w:widowControl/>
        <w:numPr>
          <w:ilvl w:val="0"/>
          <w:numId w:val="36"/>
        </w:numPr>
        <w:ind w:firstLineChars="0"/>
        <w:jc w:val="left"/>
        <w:rPr>
          <w:rFonts w:ascii="宋体" w:hAnsi="宋体" w:cs="宋体"/>
          <w:kern w:val="0"/>
          <w:sz w:val="24"/>
        </w:rPr>
      </w:pPr>
      <w:r>
        <w:rPr>
          <w:rFonts w:ascii="宋体" w:hAnsi="宋体" w:cs="宋体" w:hint="eastAsia"/>
          <w:kern w:val="0"/>
          <w:sz w:val="24"/>
        </w:rPr>
        <w:t>展商邀请观众：针对VIP展商，制作个性化邀请函，为展商邀请观众提供便捷渠道。</w:t>
      </w:r>
    </w:p>
    <w:p w:rsidR="009C58C7" w:rsidRDefault="009C58C7" w:rsidP="0063076C">
      <w:pPr>
        <w:pStyle w:val="af0"/>
        <w:widowControl/>
        <w:numPr>
          <w:ilvl w:val="0"/>
          <w:numId w:val="36"/>
        </w:numPr>
        <w:ind w:firstLineChars="0"/>
        <w:jc w:val="left"/>
        <w:rPr>
          <w:rFonts w:ascii="宋体" w:hAnsi="宋体" w:cs="宋体"/>
          <w:kern w:val="0"/>
          <w:sz w:val="24"/>
        </w:rPr>
      </w:pPr>
      <w:r>
        <w:rPr>
          <w:rFonts w:ascii="宋体" w:hAnsi="宋体" w:cs="宋体" w:hint="eastAsia"/>
          <w:kern w:val="0"/>
          <w:sz w:val="24"/>
        </w:rPr>
        <w:t>论坛活动：展会同期举办的多场论坛活动，会邀请高质量的听众参加。</w:t>
      </w:r>
    </w:p>
    <w:p w:rsidR="009C58C7" w:rsidRDefault="009C58C7" w:rsidP="009C58C7">
      <w:pPr>
        <w:widowControl/>
        <w:jc w:val="left"/>
        <w:rPr>
          <w:rFonts w:ascii="宋体" w:hAnsi="宋体" w:cs="宋体"/>
          <w:kern w:val="0"/>
          <w:sz w:val="24"/>
        </w:rPr>
      </w:pPr>
    </w:p>
    <w:p w:rsidR="009C58C7" w:rsidRPr="009C58C7" w:rsidRDefault="009C58C7" w:rsidP="009C58C7">
      <w:pPr>
        <w:widowControl/>
        <w:jc w:val="left"/>
        <w:rPr>
          <w:rFonts w:ascii="宋体" w:hAnsi="宋体" w:cs="宋体"/>
          <w:b/>
          <w:kern w:val="0"/>
          <w:sz w:val="24"/>
        </w:rPr>
      </w:pPr>
      <w:r w:rsidRPr="009C58C7">
        <w:rPr>
          <w:rFonts w:ascii="宋体" w:hAnsi="宋体" w:cs="宋体" w:hint="eastAsia"/>
          <w:b/>
          <w:kern w:val="0"/>
          <w:sz w:val="24"/>
        </w:rPr>
        <w:t>全方位、立体化的宣传推广</w:t>
      </w:r>
    </w:p>
    <w:p w:rsidR="009C58C7" w:rsidRDefault="009C58C7" w:rsidP="009C58C7">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网络媒体：通过大范围的专业网络媒体宣传，能更好的呈现中国电子展的相关信息及展会现场的行业热点，从而吸引更多的展商和观众关注展会。</w:t>
      </w:r>
    </w:p>
    <w:p w:rsidR="009C58C7" w:rsidRDefault="009C58C7" w:rsidP="009C58C7">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平面媒体:展会宣传当然离不开平面媒体，与高质量的平面媒体展开 深入合作至关重要。在杂志上做广告投放，简单明了使更多的专业读者了解展会。</w:t>
      </w:r>
    </w:p>
    <w:p w:rsidR="009C58C7" w:rsidRDefault="009C58C7" w:rsidP="009C58C7">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大众媒体：大众宣传是中国电子展品</w:t>
      </w:r>
      <w:proofErr w:type="gramStart"/>
      <w:r>
        <w:rPr>
          <w:rFonts w:ascii="宋体" w:hAnsi="宋体" w:cs="宋体" w:hint="eastAsia"/>
          <w:kern w:val="0"/>
          <w:sz w:val="24"/>
        </w:rPr>
        <w:t>牌推广</w:t>
      </w:r>
      <w:proofErr w:type="gramEnd"/>
      <w:r>
        <w:rPr>
          <w:rFonts w:ascii="宋体" w:hAnsi="宋体" w:cs="宋体" w:hint="eastAsia"/>
          <w:kern w:val="0"/>
          <w:sz w:val="24"/>
        </w:rPr>
        <w:t>的一项重要手段，通过地铁广告、门户网站、大众报纸、公交大巴、机场等方式进行宣传推广，实现展前预热，加深展会的印象。</w:t>
      </w:r>
    </w:p>
    <w:p w:rsidR="009C58C7" w:rsidRDefault="009C58C7" w:rsidP="009C58C7">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现场报到：为了更好的打造中国电子展品牌，展会现场邀请</w:t>
      </w:r>
      <w:r w:rsidR="001E0550">
        <w:rPr>
          <w:rFonts w:ascii="宋体" w:hAnsi="宋体" w:cs="宋体" w:hint="eastAsia"/>
          <w:kern w:val="0"/>
          <w:sz w:val="24"/>
        </w:rPr>
        <w:t>包括中央电视台、深圳电视台、新华网等多家媒体，全方位、多角度进行采访报道。</w:t>
      </w:r>
    </w:p>
    <w:p w:rsidR="001E0550" w:rsidRDefault="001E0550" w:rsidP="009C58C7">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lastRenderedPageBreak/>
        <w:t>官方网站：中国电子展的官方网站（http://www.icef.com.cn/）是展商和观众了解展会最直接便捷的方式，中国电子展团队会不断的</w:t>
      </w:r>
      <w:proofErr w:type="gramStart"/>
      <w:r>
        <w:rPr>
          <w:rFonts w:ascii="宋体" w:hAnsi="宋体" w:cs="宋体" w:hint="eastAsia"/>
          <w:kern w:val="0"/>
          <w:sz w:val="24"/>
        </w:rPr>
        <w:t>对官网进行</w:t>
      </w:r>
      <w:proofErr w:type="gramEnd"/>
      <w:r>
        <w:rPr>
          <w:rFonts w:ascii="宋体" w:hAnsi="宋体" w:cs="宋体" w:hint="eastAsia"/>
          <w:kern w:val="0"/>
          <w:sz w:val="24"/>
        </w:rPr>
        <w:t>完善，以更丰富、更简洁的方式呈现展会相关信息。</w:t>
      </w:r>
    </w:p>
    <w:p w:rsidR="001E0550" w:rsidRDefault="001E0550" w:rsidP="009C58C7">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数据库推广：对于一个展会数据库的充分利用，在项目推广当中起着非常重要的</w:t>
      </w:r>
      <w:r w:rsidR="002D3B64">
        <w:rPr>
          <w:rFonts w:ascii="宋体" w:hAnsi="宋体" w:cs="宋体" w:hint="eastAsia"/>
          <w:kern w:val="0"/>
          <w:sz w:val="24"/>
        </w:rPr>
        <w:t>作用。中国电子</w:t>
      </w:r>
      <w:proofErr w:type="gramStart"/>
      <w:r w:rsidR="002D3B64">
        <w:rPr>
          <w:rFonts w:ascii="宋体" w:hAnsi="宋体" w:cs="宋体" w:hint="eastAsia"/>
          <w:kern w:val="0"/>
          <w:sz w:val="24"/>
        </w:rPr>
        <w:t>展拥有</w:t>
      </w:r>
      <w:proofErr w:type="gramEnd"/>
      <w:r w:rsidR="002D3B64">
        <w:rPr>
          <w:rFonts w:ascii="宋体" w:hAnsi="宋体" w:cs="宋体" w:hint="eastAsia"/>
          <w:kern w:val="0"/>
          <w:sz w:val="24"/>
        </w:rPr>
        <w:t>极为庞大的数据库，为了展会的宣传推广，组委会做了大量的数据销售工作。</w:t>
      </w:r>
    </w:p>
    <w:p w:rsidR="00C5463E" w:rsidRDefault="002D3B64" w:rsidP="00C5463E">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微博、微信：随着互联网的发展，媒体也跟着有所变化。近两年火热的</w:t>
      </w:r>
      <w:proofErr w:type="gramStart"/>
      <w:r w:rsidR="00C5463E">
        <w:rPr>
          <w:rFonts w:ascii="宋体" w:hAnsi="宋体" w:cs="宋体" w:hint="eastAsia"/>
          <w:kern w:val="0"/>
          <w:sz w:val="24"/>
        </w:rPr>
        <w:t>微博微信消息</w:t>
      </w:r>
      <w:proofErr w:type="gramEnd"/>
      <w:r w:rsidR="00C5463E">
        <w:rPr>
          <w:rFonts w:ascii="宋体" w:hAnsi="宋体" w:cs="宋体" w:hint="eastAsia"/>
          <w:kern w:val="0"/>
          <w:sz w:val="24"/>
        </w:rPr>
        <w:t>传播及时、传播范围广泛。为了把展会消息及时、有效的传播出去，中国电子展有注册了微博、微信，实时播报展会相关信息。</w:t>
      </w:r>
    </w:p>
    <w:p w:rsidR="00C5463E" w:rsidRDefault="00C5463E" w:rsidP="00C5463E">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新闻发布会：新闻发布会邀请了近百余家展会当地知名大众媒体和专业媒体，做展会展前预热，使中国电子展成为热门搜索事件。</w:t>
      </w:r>
    </w:p>
    <w:p w:rsidR="00C5463E" w:rsidRDefault="00C5463E" w:rsidP="00C5463E">
      <w:pPr>
        <w:pStyle w:val="af0"/>
        <w:widowControl/>
        <w:numPr>
          <w:ilvl w:val="0"/>
          <w:numId w:val="37"/>
        </w:numPr>
        <w:ind w:firstLineChars="0"/>
        <w:jc w:val="left"/>
        <w:rPr>
          <w:rFonts w:ascii="宋体" w:hAnsi="宋体" w:cs="宋体"/>
          <w:kern w:val="0"/>
          <w:sz w:val="24"/>
        </w:rPr>
      </w:pPr>
      <w:r>
        <w:rPr>
          <w:rFonts w:ascii="宋体" w:hAnsi="宋体" w:cs="宋体" w:hint="eastAsia"/>
          <w:kern w:val="0"/>
          <w:sz w:val="24"/>
        </w:rPr>
        <w:t>国际化推广：中国电子展是一个国际性的综合展会，国际化宣传覆盖了亚洲、北美、欧洲及拉美，其信息在全球众多知名企业网站和杂志</w:t>
      </w:r>
      <w:r w:rsidR="00E43D30">
        <w:rPr>
          <w:rFonts w:ascii="宋体" w:hAnsi="宋体" w:cs="宋体" w:hint="eastAsia"/>
          <w:kern w:val="0"/>
          <w:sz w:val="24"/>
        </w:rPr>
        <w:t>进行了发布。</w:t>
      </w:r>
    </w:p>
    <w:p w:rsidR="00E43D30" w:rsidRDefault="00E43D30" w:rsidP="00E43D30">
      <w:pPr>
        <w:widowControl/>
        <w:jc w:val="left"/>
        <w:rPr>
          <w:rFonts w:ascii="宋体" w:hAnsi="宋体" w:cs="宋体"/>
          <w:kern w:val="0"/>
          <w:sz w:val="24"/>
        </w:rPr>
      </w:pPr>
    </w:p>
    <w:p w:rsidR="00E43D30" w:rsidRPr="005A17EF" w:rsidRDefault="00E43D30" w:rsidP="00E43D30">
      <w:pPr>
        <w:widowControl/>
        <w:jc w:val="left"/>
        <w:rPr>
          <w:rFonts w:ascii="宋体" w:hAnsi="宋体" w:cs="宋体"/>
          <w:b/>
          <w:kern w:val="0"/>
          <w:sz w:val="24"/>
        </w:rPr>
      </w:pPr>
      <w:r w:rsidRPr="005A17EF">
        <w:rPr>
          <w:rFonts w:ascii="宋体" w:hAnsi="宋体" w:cs="宋体" w:hint="eastAsia"/>
          <w:b/>
          <w:kern w:val="0"/>
          <w:sz w:val="24"/>
        </w:rPr>
        <w:t>优质的增值服务全面提升参展效果</w:t>
      </w:r>
    </w:p>
    <w:p w:rsidR="00E43D30" w:rsidRDefault="00E43D30" w:rsidP="00E43D30">
      <w:pPr>
        <w:pStyle w:val="af0"/>
        <w:widowControl/>
        <w:numPr>
          <w:ilvl w:val="0"/>
          <w:numId w:val="38"/>
        </w:numPr>
        <w:ind w:firstLineChars="0"/>
        <w:jc w:val="left"/>
        <w:rPr>
          <w:rFonts w:ascii="宋体" w:hAnsi="宋体" w:cs="宋体"/>
          <w:kern w:val="0"/>
          <w:sz w:val="24"/>
        </w:rPr>
      </w:pPr>
      <w:r>
        <w:rPr>
          <w:rFonts w:ascii="宋体" w:hAnsi="宋体" w:cs="宋体" w:hint="eastAsia"/>
          <w:kern w:val="0"/>
          <w:sz w:val="24"/>
        </w:rPr>
        <w:t>大众媒体现场报道：中国电子展走过五十年风雨历程，影响力已走向全国。为此，展会现场吸引了包括中央电视台、国际广播电台、新华社、中新社、光明日报、经济日报、人民邮电报、中国工业报、亚太日报、新浪、腾讯、网易、搜狐、凤凰网、YAHOO、波士顿环球报、</w:t>
      </w:r>
      <w:r w:rsidR="005A17EF">
        <w:rPr>
          <w:rFonts w:ascii="宋体" w:hAnsi="宋体" w:cs="宋体" w:hint="eastAsia"/>
          <w:kern w:val="0"/>
          <w:sz w:val="24"/>
        </w:rPr>
        <w:t>华盛顿商业日报等众多媒体进行现场采访报道。</w:t>
      </w:r>
    </w:p>
    <w:p w:rsidR="005A17EF" w:rsidRDefault="005A17EF" w:rsidP="00E43D30">
      <w:pPr>
        <w:pStyle w:val="af0"/>
        <w:widowControl/>
        <w:numPr>
          <w:ilvl w:val="0"/>
          <w:numId w:val="38"/>
        </w:numPr>
        <w:ind w:firstLineChars="0"/>
        <w:jc w:val="left"/>
        <w:rPr>
          <w:rFonts w:ascii="宋体" w:hAnsi="宋体" w:cs="宋体"/>
          <w:kern w:val="0"/>
          <w:sz w:val="24"/>
        </w:rPr>
      </w:pPr>
      <w:r>
        <w:rPr>
          <w:rFonts w:ascii="宋体" w:hAnsi="宋体" w:cs="宋体" w:hint="eastAsia"/>
          <w:kern w:val="0"/>
          <w:sz w:val="24"/>
        </w:rPr>
        <w:t>论坛活动：展会现场亮点纷呈，同期举办近百场高端研讨会，吸引了众多观众和展商的参与，成为了中国电子展的一道亮丽风景。其中，每年举办的中国新一代信息技术产业发展高峰论坛、中国LED产业健康发展高峰论坛、无线通信技术论坛、亚洲智能机器人论坛、中</w:t>
      </w:r>
      <w:proofErr w:type="gramStart"/>
      <w:r>
        <w:rPr>
          <w:rFonts w:ascii="宋体" w:hAnsi="宋体" w:cs="宋体" w:hint="eastAsia"/>
          <w:kern w:val="0"/>
          <w:sz w:val="24"/>
        </w:rPr>
        <w:t>韩显示</w:t>
      </w:r>
      <w:proofErr w:type="gramEnd"/>
      <w:r>
        <w:rPr>
          <w:rFonts w:ascii="宋体" w:hAnsi="宋体" w:cs="宋体" w:hint="eastAsia"/>
          <w:kern w:val="0"/>
          <w:sz w:val="24"/>
        </w:rPr>
        <w:t>企业交流会等，在业内影响力更是屈指可数，VIP展商可获得免费参会名额。</w:t>
      </w:r>
    </w:p>
    <w:p w:rsidR="005A17EF" w:rsidRDefault="005A17EF" w:rsidP="005A17EF">
      <w:pPr>
        <w:pStyle w:val="af0"/>
        <w:widowControl/>
        <w:numPr>
          <w:ilvl w:val="0"/>
          <w:numId w:val="38"/>
        </w:numPr>
        <w:ind w:firstLineChars="0"/>
        <w:jc w:val="left"/>
        <w:rPr>
          <w:rFonts w:ascii="宋体" w:hAnsi="宋体" w:cs="宋体"/>
          <w:kern w:val="0"/>
          <w:sz w:val="24"/>
        </w:rPr>
      </w:pPr>
      <w:proofErr w:type="gramStart"/>
      <w:r>
        <w:rPr>
          <w:rFonts w:ascii="宋体" w:hAnsi="宋体" w:cs="宋体" w:hint="eastAsia"/>
          <w:kern w:val="0"/>
          <w:sz w:val="24"/>
        </w:rPr>
        <w:t>微博微</w:t>
      </w:r>
      <w:proofErr w:type="gramEnd"/>
      <w:r>
        <w:rPr>
          <w:rFonts w:ascii="宋体" w:hAnsi="宋体" w:cs="宋体" w:hint="eastAsia"/>
          <w:kern w:val="0"/>
          <w:sz w:val="24"/>
        </w:rPr>
        <w:t>信：对展商新闻稿、新产品/新技术内容的推送，其信息直达行业观众。官方微博、</w:t>
      </w:r>
      <w:proofErr w:type="gramStart"/>
      <w:r>
        <w:rPr>
          <w:rFonts w:ascii="宋体" w:hAnsi="宋体" w:cs="宋体" w:hint="eastAsia"/>
          <w:kern w:val="0"/>
          <w:sz w:val="24"/>
        </w:rPr>
        <w:t>微信现</w:t>
      </w:r>
      <w:proofErr w:type="gramEnd"/>
      <w:r>
        <w:rPr>
          <w:rFonts w:ascii="宋体" w:hAnsi="宋体" w:cs="宋体" w:hint="eastAsia"/>
          <w:kern w:val="0"/>
          <w:sz w:val="24"/>
        </w:rPr>
        <w:t>已成为业界普遍认可的行业互动平台，集聚大量优质企业、专业媒体、行业人士及高端买家。</w:t>
      </w:r>
    </w:p>
    <w:p w:rsidR="00DF67C7" w:rsidRDefault="005A17EF" w:rsidP="00DF67C7">
      <w:pPr>
        <w:pStyle w:val="af0"/>
        <w:widowControl/>
        <w:numPr>
          <w:ilvl w:val="0"/>
          <w:numId w:val="38"/>
        </w:numPr>
        <w:ind w:firstLineChars="0"/>
        <w:jc w:val="left"/>
        <w:rPr>
          <w:rFonts w:ascii="宋体" w:hAnsi="宋体" w:cs="宋体"/>
          <w:kern w:val="0"/>
          <w:sz w:val="24"/>
        </w:rPr>
      </w:pPr>
      <w:r>
        <w:rPr>
          <w:rFonts w:ascii="宋体" w:hAnsi="宋体" w:cs="宋体" w:hint="eastAsia"/>
          <w:kern w:val="0"/>
          <w:sz w:val="24"/>
        </w:rPr>
        <w:t>VIP展</w:t>
      </w:r>
      <w:proofErr w:type="gramStart"/>
      <w:r>
        <w:rPr>
          <w:rFonts w:ascii="宋体" w:hAnsi="宋体" w:cs="宋体" w:hint="eastAsia"/>
          <w:kern w:val="0"/>
          <w:sz w:val="24"/>
        </w:rPr>
        <w:t>商专访及报道</w:t>
      </w:r>
      <w:proofErr w:type="gramEnd"/>
      <w:r>
        <w:rPr>
          <w:rFonts w:ascii="宋体" w:hAnsi="宋体" w:cs="宋体" w:hint="eastAsia"/>
          <w:kern w:val="0"/>
          <w:sz w:val="24"/>
        </w:rPr>
        <w:t>：中国电子</w:t>
      </w:r>
      <w:proofErr w:type="gramStart"/>
      <w:r>
        <w:rPr>
          <w:rFonts w:ascii="宋体" w:hAnsi="宋体" w:cs="宋体" w:hint="eastAsia"/>
          <w:kern w:val="0"/>
          <w:sz w:val="24"/>
        </w:rPr>
        <w:t>展充分</w:t>
      </w:r>
      <w:proofErr w:type="gramEnd"/>
      <w:r>
        <w:rPr>
          <w:rFonts w:ascii="宋体" w:hAnsi="宋体" w:cs="宋体" w:hint="eastAsia"/>
          <w:kern w:val="0"/>
          <w:sz w:val="24"/>
        </w:rPr>
        <w:t>调动媒体资源，提供展商曝光率。联合数十家媒体</w:t>
      </w:r>
      <w:r w:rsidR="00DF67C7">
        <w:rPr>
          <w:rFonts w:ascii="宋体" w:hAnsi="宋体" w:cs="宋体" w:hint="eastAsia"/>
          <w:kern w:val="0"/>
          <w:sz w:val="24"/>
        </w:rPr>
        <w:t>，如《中国电子商情》、《与非网》、《华强电子网》、《中国电子报》、《21—IC电子网》等，以独特视角，免费为展商提供展会前期和现场的专访及报道。媒体</w:t>
      </w:r>
      <w:proofErr w:type="gramStart"/>
      <w:r w:rsidR="00DF67C7">
        <w:rPr>
          <w:rFonts w:ascii="宋体" w:hAnsi="宋体" w:cs="宋体" w:hint="eastAsia"/>
          <w:kern w:val="0"/>
          <w:sz w:val="24"/>
        </w:rPr>
        <w:t>报道软文会</w:t>
      </w:r>
      <w:proofErr w:type="gramEnd"/>
      <w:r w:rsidR="00DF67C7">
        <w:rPr>
          <w:rFonts w:ascii="宋体" w:hAnsi="宋体" w:cs="宋体" w:hint="eastAsia"/>
          <w:kern w:val="0"/>
          <w:sz w:val="24"/>
        </w:rPr>
        <w:t>通过合作媒体发布。</w:t>
      </w:r>
    </w:p>
    <w:p w:rsidR="00DF67C7" w:rsidRDefault="00DF67C7" w:rsidP="00DF67C7">
      <w:pPr>
        <w:pStyle w:val="af0"/>
        <w:widowControl/>
        <w:numPr>
          <w:ilvl w:val="0"/>
          <w:numId w:val="38"/>
        </w:numPr>
        <w:ind w:firstLineChars="0"/>
        <w:jc w:val="left"/>
        <w:rPr>
          <w:rFonts w:ascii="宋体" w:hAnsi="宋体" w:cs="宋体"/>
          <w:kern w:val="0"/>
          <w:sz w:val="24"/>
        </w:rPr>
      </w:pPr>
      <w:r>
        <w:rPr>
          <w:rFonts w:ascii="宋体" w:hAnsi="宋体" w:cs="宋体" w:hint="eastAsia"/>
          <w:kern w:val="0"/>
          <w:sz w:val="24"/>
        </w:rPr>
        <w:t>新产品、新技术推介会；展商可以申请参加展会现场举办的新产品、新技术市场推介会，同时享受中国电子展免费提供的对外宣传服务。</w:t>
      </w:r>
    </w:p>
    <w:p w:rsidR="00DF67C7" w:rsidRDefault="00DF67C7" w:rsidP="00DF67C7">
      <w:pPr>
        <w:pStyle w:val="af0"/>
        <w:widowControl/>
        <w:numPr>
          <w:ilvl w:val="0"/>
          <w:numId w:val="38"/>
        </w:numPr>
        <w:ind w:firstLineChars="0"/>
        <w:jc w:val="left"/>
        <w:rPr>
          <w:rFonts w:ascii="宋体" w:hAnsi="宋体" w:cs="宋体"/>
          <w:kern w:val="0"/>
          <w:sz w:val="24"/>
        </w:rPr>
      </w:pPr>
      <w:r>
        <w:rPr>
          <w:rFonts w:ascii="宋体" w:hAnsi="宋体" w:cs="宋体" w:hint="eastAsia"/>
          <w:kern w:val="0"/>
          <w:sz w:val="24"/>
        </w:rPr>
        <w:t>买家洽谈活动：展商期望见到哪些客户，可以提前联系组委会，组委会会不遗余力组织这些高端买家到展会上来。另外，展会现场提供一系列VIP接待服务，使客户在展会现场有一个舒适、尊贵和愉快的参观之行。</w:t>
      </w:r>
    </w:p>
    <w:p w:rsidR="00DF67C7" w:rsidRDefault="00DF67C7" w:rsidP="00DF67C7">
      <w:pPr>
        <w:pStyle w:val="af0"/>
        <w:widowControl/>
        <w:numPr>
          <w:ilvl w:val="0"/>
          <w:numId w:val="38"/>
        </w:numPr>
        <w:ind w:firstLineChars="0"/>
        <w:jc w:val="left"/>
        <w:rPr>
          <w:rFonts w:ascii="宋体" w:hAnsi="宋体" w:cs="宋体"/>
          <w:kern w:val="0"/>
          <w:sz w:val="24"/>
        </w:rPr>
      </w:pPr>
      <w:r>
        <w:rPr>
          <w:rFonts w:ascii="宋体" w:hAnsi="宋体" w:cs="宋体" w:hint="eastAsia"/>
          <w:kern w:val="0"/>
          <w:sz w:val="24"/>
        </w:rPr>
        <w:t>会刊：展会会刊每年发行上万册，是一本针对展商信息、产品信息详细介绍的工具书，主要方便观众查询所需客户的相关信息。</w:t>
      </w:r>
    </w:p>
    <w:p w:rsidR="00DF67C7" w:rsidRDefault="00DF67C7" w:rsidP="00DF67C7">
      <w:pPr>
        <w:pStyle w:val="af0"/>
        <w:widowControl/>
        <w:numPr>
          <w:ilvl w:val="0"/>
          <w:numId w:val="38"/>
        </w:numPr>
        <w:ind w:firstLineChars="0"/>
        <w:jc w:val="left"/>
        <w:rPr>
          <w:rFonts w:ascii="宋体" w:hAnsi="宋体" w:cs="宋体"/>
          <w:kern w:val="0"/>
          <w:sz w:val="24"/>
        </w:rPr>
      </w:pPr>
      <w:r>
        <w:rPr>
          <w:rFonts w:ascii="宋体" w:hAnsi="宋体" w:cs="宋体" w:hint="eastAsia"/>
          <w:kern w:val="0"/>
          <w:sz w:val="24"/>
        </w:rPr>
        <w:t>现场广告：现场针对VIP展商做了各种拱门、彩旗、易拉宝、各式广告牌、对观众和展商的视觉极具冲击力</w:t>
      </w:r>
      <w:r w:rsidR="00E670AD">
        <w:rPr>
          <w:rFonts w:ascii="宋体" w:hAnsi="宋体" w:cs="宋体" w:hint="eastAsia"/>
          <w:kern w:val="0"/>
          <w:sz w:val="24"/>
        </w:rPr>
        <w:t>。</w:t>
      </w:r>
    </w:p>
    <w:p w:rsidR="00E670AD" w:rsidRDefault="00E670AD" w:rsidP="00E670AD">
      <w:pPr>
        <w:widowControl/>
        <w:jc w:val="left"/>
        <w:rPr>
          <w:rFonts w:ascii="宋体" w:hAnsi="宋体" w:cs="宋体"/>
          <w:kern w:val="0"/>
          <w:sz w:val="24"/>
        </w:rPr>
      </w:pPr>
    </w:p>
    <w:p w:rsidR="00E670AD" w:rsidRPr="00E670AD" w:rsidRDefault="00E670AD" w:rsidP="00E670AD">
      <w:pPr>
        <w:widowControl/>
        <w:jc w:val="left"/>
        <w:rPr>
          <w:rFonts w:ascii="宋体" w:hAnsi="宋体" w:cs="宋体"/>
          <w:kern w:val="0"/>
          <w:sz w:val="24"/>
        </w:rPr>
      </w:pPr>
      <w:r w:rsidRPr="00E670AD">
        <w:rPr>
          <w:rFonts w:ascii="宋体" w:hAnsi="宋体" w:cs="宋体" w:hint="eastAsia"/>
          <w:b/>
          <w:kern w:val="0"/>
          <w:sz w:val="24"/>
        </w:rPr>
        <w:t>同期论坛活动</w:t>
      </w:r>
      <w:r>
        <w:rPr>
          <w:rFonts w:ascii="宋体" w:hAnsi="宋体" w:cs="宋体" w:hint="eastAsia"/>
          <w:b/>
          <w:kern w:val="0"/>
          <w:sz w:val="24"/>
        </w:rPr>
        <w:t xml:space="preserve">  </w:t>
      </w:r>
      <w:r w:rsidRPr="00E670AD">
        <w:rPr>
          <w:rFonts w:ascii="宋体" w:hAnsi="宋体" w:cs="宋体" w:hint="eastAsia"/>
          <w:kern w:val="0"/>
          <w:sz w:val="24"/>
          <w:highlight w:val="yellow"/>
        </w:rPr>
        <w:t>追踪行业热点、同期举办多场高端论坛活动</w:t>
      </w:r>
    </w:p>
    <w:p w:rsidR="00E670AD" w:rsidRDefault="00E670AD" w:rsidP="00E670AD">
      <w:pPr>
        <w:spacing w:line="100" w:lineRule="atLeast"/>
        <w:rPr>
          <w:rFonts w:ascii="宋体" w:hAnsi="宋体"/>
          <w:sz w:val="24"/>
        </w:rPr>
      </w:pPr>
      <w:r>
        <w:rPr>
          <w:rFonts w:ascii="宋体" w:hAnsi="宋体" w:hint="eastAsia"/>
          <w:sz w:val="24"/>
        </w:rPr>
        <w:t>中国新一代信息技术产业发展高峰论坛</w:t>
      </w:r>
    </w:p>
    <w:p w:rsidR="00E670AD" w:rsidRDefault="00E670AD" w:rsidP="00E670AD">
      <w:pPr>
        <w:spacing w:line="100" w:lineRule="atLeast"/>
        <w:rPr>
          <w:rFonts w:ascii="宋体" w:hAnsi="宋体"/>
          <w:sz w:val="24"/>
        </w:rPr>
      </w:pPr>
      <w:r>
        <w:rPr>
          <w:rFonts w:ascii="宋体" w:hAnsi="宋体" w:hint="eastAsia"/>
          <w:sz w:val="24"/>
        </w:rPr>
        <w:t>中国智能制造发展推进大会</w:t>
      </w:r>
    </w:p>
    <w:p w:rsidR="00B750B3" w:rsidRDefault="00B750B3" w:rsidP="00E670AD">
      <w:pPr>
        <w:spacing w:line="100" w:lineRule="atLeast"/>
        <w:rPr>
          <w:rFonts w:ascii="宋体" w:hAnsi="宋体"/>
          <w:sz w:val="24"/>
        </w:rPr>
      </w:pPr>
      <w:r>
        <w:rPr>
          <w:rFonts w:ascii="宋体" w:hAnsi="宋体" w:hint="eastAsia"/>
          <w:sz w:val="24"/>
        </w:rPr>
        <w:t>中国车联网大会</w:t>
      </w:r>
    </w:p>
    <w:p w:rsidR="00E670AD" w:rsidRDefault="001D718C" w:rsidP="00E670AD">
      <w:pPr>
        <w:spacing w:line="100" w:lineRule="atLeast"/>
        <w:rPr>
          <w:rFonts w:ascii="宋体" w:hAnsi="宋体"/>
          <w:sz w:val="24"/>
        </w:rPr>
      </w:pPr>
      <w:r>
        <w:rPr>
          <w:rFonts w:ascii="宋体" w:hAnsi="宋体" w:hint="eastAsia"/>
          <w:sz w:val="24"/>
        </w:rPr>
        <w:t>第五</w:t>
      </w:r>
      <w:r w:rsidR="00E670AD">
        <w:rPr>
          <w:rFonts w:ascii="宋体" w:hAnsi="宋体" w:hint="eastAsia"/>
          <w:sz w:val="24"/>
        </w:rPr>
        <w:t>届中国用户体验发展论坛</w:t>
      </w:r>
    </w:p>
    <w:p w:rsidR="007D1D5C" w:rsidRDefault="007D1D5C" w:rsidP="00E670AD">
      <w:pPr>
        <w:spacing w:line="100" w:lineRule="atLeast"/>
        <w:rPr>
          <w:rFonts w:ascii="宋体" w:hAnsi="宋体"/>
          <w:sz w:val="24"/>
        </w:rPr>
      </w:pPr>
      <w:r>
        <w:rPr>
          <w:rFonts w:ascii="宋体" w:hAnsi="宋体" w:hint="eastAsia"/>
          <w:sz w:val="24"/>
        </w:rPr>
        <w:lastRenderedPageBreak/>
        <w:t>全球区块链发展趋势高峰论坛</w:t>
      </w:r>
    </w:p>
    <w:p w:rsidR="007D1D5C" w:rsidRDefault="007D1D5C" w:rsidP="00E670AD">
      <w:pPr>
        <w:spacing w:line="100" w:lineRule="atLeast"/>
        <w:rPr>
          <w:rFonts w:ascii="宋体" w:hAnsi="宋体"/>
          <w:sz w:val="24"/>
        </w:rPr>
      </w:pPr>
      <w:r>
        <w:rPr>
          <w:rFonts w:ascii="宋体" w:hAnsi="宋体" w:hint="eastAsia"/>
          <w:sz w:val="24"/>
        </w:rPr>
        <w:t>第三代半导体与应用高峰论坛</w:t>
      </w:r>
    </w:p>
    <w:p w:rsidR="001D718C" w:rsidRPr="007D1D5C" w:rsidRDefault="001D718C" w:rsidP="00E670AD">
      <w:pPr>
        <w:spacing w:line="100" w:lineRule="atLeast"/>
        <w:rPr>
          <w:rFonts w:ascii="宋体" w:hAnsi="宋体"/>
          <w:sz w:val="24"/>
        </w:rPr>
      </w:pPr>
      <w:r>
        <w:rPr>
          <w:rFonts w:ascii="宋体" w:hAnsi="宋体" w:hint="eastAsia"/>
          <w:sz w:val="24"/>
        </w:rPr>
        <w:t>SIP技术物联网领域应用论坛</w:t>
      </w:r>
    </w:p>
    <w:p w:rsidR="00E670AD" w:rsidRPr="00ED5611" w:rsidRDefault="001D718C" w:rsidP="00E670AD">
      <w:pPr>
        <w:spacing w:line="100" w:lineRule="atLeast"/>
        <w:rPr>
          <w:rFonts w:ascii="宋体" w:hAnsi="宋体"/>
          <w:sz w:val="24"/>
        </w:rPr>
      </w:pPr>
      <w:r>
        <w:rPr>
          <w:rFonts w:ascii="宋体" w:hAnsi="宋体" w:hint="eastAsia"/>
          <w:sz w:val="24"/>
        </w:rPr>
        <w:t>2019年第三</w:t>
      </w:r>
      <w:r w:rsidR="00E670AD">
        <w:rPr>
          <w:rFonts w:ascii="宋体" w:hAnsi="宋体" w:hint="eastAsia"/>
          <w:sz w:val="24"/>
        </w:rPr>
        <w:t>届中国消费电子先进电池技术论坛</w:t>
      </w:r>
    </w:p>
    <w:p w:rsidR="00E670AD" w:rsidRPr="00E670AD" w:rsidRDefault="00E670AD" w:rsidP="00E670AD">
      <w:pPr>
        <w:spacing w:line="100" w:lineRule="atLeast"/>
        <w:rPr>
          <w:rFonts w:ascii="宋体" w:hAnsi="宋体"/>
          <w:sz w:val="24"/>
        </w:rPr>
      </w:pPr>
      <w:r w:rsidRPr="00E670AD">
        <w:rPr>
          <w:rFonts w:ascii="宋体" w:hAnsi="宋体" w:hint="eastAsia"/>
          <w:sz w:val="24"/>
        </w:rPr>
        <w:t>人工智能产业发展高峰论坛</w:t>
      </w:r>
    </w:p>
    <w:p w:rsidR="00E670AD" w:rsidRPr="00E670AD" w:rsidRDefault="00E670AD" w:rsidP="00E670AD">
      <w:pPr>
        <w:spacing w:line="100" w:lineRule="atLeast"/>
        <w:rPr>
          <w:rFonts w:ascii="宋体" w:hAnsi="宋体"/>
          <w:sz w:val="24"/>
        </w:rPr>
      </w:pPr>
      <w:r w:rsidRPr="00E670AD">
        <w:rPr>
          <w:rFonts w:ascii="宋体" w:hAnsi="宋体" w:hint="eastAsia"/>
          <w:sz w:val="24"/>
        </w:rPr>
        <w:t>中国高端芯片高峰论坛</w:t>
      </w:r>
    </w:p>
    <w:p w:rsidR="00E670AD" w:rsidRPr="00E670AD" w:rsidRDefault="00E670AD" w:rsidP="00E670AD">
      <w:pPr>
        <w:spacing w:line="100" w:lineRule="atLeast"/>
        <w:rPr>
          <w:rFonts w:ascii="宋体" w:hAnsi="宋体"/>
          <w:sz w:val="24"/>
        </w:rPr>
      </w:pPr>
      <w:r w:rsidRPr="00E670AD">
        <w:rPr>
          <w:rFonts w:ascii="宋体" w:hAnsi="宋体" w:hint="eastAsia"/>
          <w:sz w:val="24"/>
        </w:rPr>
        <w:t>2018国际创新创业教育生态大会</w:t>
      </w:r>
    </w:p>
    <w:p w:rsidR="00E670AD" w:rsidRPr="00E670AD" w:rsidRDefault="00E670AD" w:rsidP="00E670AD">
      <w:pPr>
        <w:spacing w:line="100" w:lineRule="atLeast"/>
        <w:rPr>
          <w:rFonts w:ascii="宋体" w:hAnsi="宋体"/>
          <w:sz w:val="24"/>
        </w:rPr>
      </w:pPr>
      <w:r w:rsidRPr="00E670AD">
        <w:rPr>
          <w:rFonts w:ascii="宋体" w:hAnsi="宋体" w:hint="eastAsia"/>
          <w:sz w:val="24"/>
        </w:rPr>
        <w:t>VR+生态创新大会</w:t>
      </w:r>
    </w:p>
    <w:p w:rsidR="00E670AD" w:rsidRDefault="00E670AD" w:rsidP="00E670AD">
      <w:pPr>
        <w:spacing w:line="100" w:lineRule="atLeast"/>
        <w:rPr>
          <w:rFonts w:ascii="宋体" w:hAnsi="宋体"/>
          <w:sz w:val="24"/>
        </w:rPr>
      </w:pPr>
      <w:r w:rsidRPr="00E670AD">
        <w:rPr>
          <w:rFonts w:ascii="宋体" w:hAnsi="宋体" w:hint="eastAsia"/>
          <w:sz w:val="24"/>
        </w:rPr>
        <w:t>中国电子信息产业资本对接高峰论坛</w:t>
      </w:r>
    </w:p>
    <w:p w:rsidR="001D718C" w:rsidRPr="00E670AD" w:rsidRDefault="001D718C" w:rsidP="00E670AD">
      <w:pPr>
        <w:spacing w:line="100" w:lineRule="atLeast"/>
        <w:rPr>
          <w:rFonts w:ascii="宋体" w:hAnsi="宋体"/>
          <w:sz w:val="24"/>
        </w:rPr>
      </w:pPr>
      <w:r>
        <w:rPr>
          <w:rFonts w:ascii="宋体" w:hAnsi="宋体" w:hint="eastAsia"/>
          <w:sz w:val="24"/>
        </w:rPr>
        <w:t>集成电路军民通用标准及应用高峰论坛</w:t>
      </w:r>
    </w:p>
    <w:p w:rsidR="00E670AD" w:rsidRDefault="00E670AD" w:rsidP="00E670AD">
      <w:pPr>
        <w:widowControl/>
        <w:jc w:val="left"/>
        <w:rPr>
          <w:rFonts w:ascii="宋体" w:hAnsi="宋体" w:cs="宋体"/>
          <w:b/>
          <w:kern w:val="0"/>
          <w:sz w:val="24"/>
        </w:rPr>
      </w:pPr>
      <w:r>
        <w:rPr>
          <w:rFonts w:ascii="宋体" w:hAnsi="宋体" w:cs="宋体" w:hint="eastAsia"/>
          <w:b/>
          <w:kern w:val="0"/>
          <w:sz w:val="24"/>
        </w:rPr>
        <w:t>如何参展</w:t>
      </w:r>
    </w:p>
    <w:p w:rsidR="00E670AD" w:rsidRDefault="00E670AD" w:rsidP="00E670AD">
      <w:pPr>
        <w:widowControl/>
        <w:jc w:val="left"/>
        <w:rPr>
          <w:rFonts w:ascii="宋体" w:hAnsi="宋体" w:cs="宋体"/>
          <w:b/>
          <w:kern w:val="0"/>
          <w:sz w:val="24"/>
        </w:rPr>
      </w:pPr>
    </w:p>
    <w:tbl>
      <w:tblPr>
        <w:tblStyle w:val="ac"/>
        <w:tblW w:w="0" w:type="auto"/>
        <w:tblLook w:val="04A0"/>
      </w:tblPr>
      <w:tblGrid>
        <w:gridCol w:w="3162"/>
        <w:gridCol w:w="3162"/>
        <w:gridCol w:w="3163"/>
      </w:tblGrid>
      <w:tr w:rsidR="00E670AD" w:rsidTr="00E670AD">
        <w:tc>
          <w:tcPr>
            <w:tcW w:w="3162" w:type="dxa"/>
          </w:tcPr>
          <w:p w:rsidR="00E670AD" w:rsidRPr="00AC4238" w:rsidRDefault="00E670AD" w:rsidP="00E670AD">
            <w:pPr>
              <w:widowControl/>
              <w:jc w:val="left"/>
              <w:rPr>
                <w:rFonts w:ascii="宋体" w:hAnsi="宋体" w:cs="宋体"/>
                <w:kern w:val="0"/>
                <w:sz w:val="24"/>
              </w:rPr>
            </w:pPr>
            <w:r w:rsidRPr="00AC4238">
              <w:rPr>
                <w:rFonts w:ascii="宋体" w:hAnsi="宋体" w:cs="宋体" w:hint="eastAsia"/>
                <w:kern w:val="0"/>
                <w:sz w:val="24"/>
              </w:rPr>
              <w:t>日期</w:t>
            </w:r>
          </w:p>
        </w:tc>
        <w:tc>
          <w:tcPr>
            <w:tcW w:w="3162" w:type="dxa"/>
          </w:tcPr>
          <w:p w:rsidR="00E670AD" w:rsidRPr="00AC4238" w:rsidRDefault="00E670AD" w:rsidP="00E670AD">
            <w:pPr>
              <w:widowControl/>
              <w:jc w:val="left"/>
              <w:rPr>
                <w:rFonts w:ascii="宋体" w:hAnsi="宋体" w:cs="宋体"/>
                <w:kern w:val="0"/>
                <w:sz w:val="24"/>
              </w:rPr>
            </w:pPr>
            <w:r w:rsidRPr="00AC4238">
              <w:rPr>
                <w:rFonts w:ascii="宋体" w:hAnsi="宋体" w:cs="宋体" w:hint="eastAsia"/>
                <w:kern w:val="0"/>
                <w:sz w:val="24"/>
              </w:rPr>
              <w:t>参展流程</w:t>
            </w:r>
          </w:p>
        </w:tc>
        <w:tc>
          <w:tcPr>
            <w:tcW w:w="3163" w:type="dxa"/>
          </w:tcPr>
          <w:p w:rsidR="00E670AD" w:rsidRPr="00AC4238" w:rsidRDefault="00E670AD" w:rsidP="00E670AD">
            <w:pPr>
              <w:widowControl/>
              <w:jc w:val="left"/>
              <w:rPr>
                <w:rFonts w:ascii="宋体" w:hAnsi="宋体" w:cs="宋体"/>
                <w:kern w:val="0"/>
                <w:sz w:val="24"/>
              </w:rPr>
            </w:pPr>
            <w:r w:rsidRPr="00AC4238">
              <w:rPr>
                <w:rFonts w:ascii="宋体" w:hAnsi="宋体" w:cs="宋体" w:hint="eastAsia"/>
                <w:kern w:val="0"/>
                <w:sz w:val="24"/>
              </w:rPr>
              <w:t>备注</w:t>
            </w:r>
          </w:p>
        </w:tc>
      </w:tr>
      <w:tr w:rsidR="00E670AD" w:rsidTr="00E670AD">
        <w:tc>
          <w:tcPr>
            <w:tcW w:w="3162" w:type="dxa"/>
          </w:tcPr>
          <w:p w:rsidR="00E670AD" w:rsidRPr="00AC4238" w:rsidRDefault="00007760" w:rsidP="00E670AD">
            <w:pPr>
              <w:widowControl/>
              <w:jc w:val="left"/>
              <w:rPr>
                <w:rFonts w:ascii="宋体" w:hAnsi="宋体" w:cs="宋体"/>
                <w:kern w:val="0"/>
                <w:sz w:val="24"/>
              </w:rPr>
            </w:pPr>
            <w:r>
              <w:rPr>
                <w:rFonts w:ascii="宋体" w:hAnsi="宋体" w:cs="宋体" w:hint="eastAsia"/>
                <w:kern w:val="0"/>
                <w:sz w:val="24"/>
              </w:rPr>
              <w:t>2018</w:t>
            </w:r>
            <w:r w:rsidR="00E670AD" w:rsidRPr="00AC4238">
              <w:rPr>
                <w:rFonts w:ascii="宋体" w:hAnsi="宋体" w:cs="宋体" w:hint="eastAsia"/>
                <w:kern w:val="0"/>
                <w:sz w:val="24"/>
              </w:rPr>
              <w:t>年4月10日</w:t>
            </w:r>
          </w:p>
        </w:tc>
        <w:tc>
          <w:tcPr>
            <w:tcW w:w="3162" w:type="dxa"/>
          </w:tcPr>
          <w:p w:rsidR="00E670AD" w:rsidRPr="00AC4238" w:rsidRDefault="00E670AD" w:rsidP="00E670AD">
            <w:pPr>
              <w:widowControl/>
              <w:jc w:val="left"/>
              <w:rPr>
                <w:rFonts w:ascii="宋体" w:hAnsi="宋体" w:cs="宋体"/>
                <w:kern w:val="0"/>
                <w:sz w:val="24"/>
              </w:rPr>
            </w:pPr>
            <w:r w:rsidRPr="00AC4238">
              <w:rPr>
                <w:rFonts w:ascii="宋体" w:hAnsi="宋体" w:cs="宋体" w:hint="eastAsia"/>
                <w:kern w:val="0"/>
                <w:sz w:val="24"/>
              </w:rPr>
              <w:t>参展报名开始，咨询沟通</w:t>
            </w:r>
          </w:p>
        </w:tc>
        <w:tc>
          <w:tcPr>
            <w:tcW w:w="3163" w:type="dxa"/>
          </w:tcPr>
          <w:p w:rsidR="00E670AD" w:rsidRPr="00AC4238" w:rsidRDefault="00E670AD" w:rsidP="00E670AD">
            <w:pPr>
              <w:widowControl/>
              <w:jc w:val="left"/>
              <w:rPr>
                <w:rFonts w:ascii="宋体" w:hAnsi="宋体" w:cs="宋体"/>
                <w:kern w:val="0"/>
                <w:sz w:val="24"/>
              </w:rPr>
            </w:pPr>
          </w:p>
        </w:tc>
      </w:tr>
      <w:tr w:rsidR="00E670AD" w:rsidTr="00E670AD">
        <w:tc>
          <w:tcPr>
            <w:tcW w:w="3162" w:type="dxa"/>
          </w:tcPr>
          <w:p w:rsidR="00E670AD" w:rsidRPr="00AC4238" w:rsidRDefault="00E670AD" w:rsidP="00E670AD">
            <w:pPr>
              <w:widowControl/>
              <w:jc w:val="left"/>
              <w:rPr>
                <w:rFonts w:ascii="宋体" w:hAnsi="宋体" w:cs="宋体"/>
                <w:kern w:val="0"/>
                <w:sz w:val="24"/>
              </w:rPr>
            </w:pPr>
          </w:p>
        </w:tc>
        <w:tc>
          <w:tcPr>
            <w:tcW w:w="3162" w:type="dxa"/>
          </w:tcPr>
          <w:p w:rsidR="00E670AD" w:rsidRPr="00AC4238" w:rsidRDefault="00E670AD" w:rsidP="00E670AD">
            <w:pPr>
              <w:widowControl/>
              <w:jc w:val="left"/>
              <w:rPr>
                <w:rFonts w:ascii="宋体" w:hAnsi="宋体" w:cs="宋体"/>
                <w:kern w:val="0"/>
                <w:sz w:val="24"/>
              </w:rPr>
            </w:pPr>
            <w:r w:rsidRPr="00AC4238">
              <w:rPr>
                <w:rFonts w:ascii="宋体" w:hAnsi="宋体" w:cs="宋体" w:hint="eastAsia"/>
                <w:kern w:val="0"/>
                <w:sz w:val="24"/>
              </w:rPr>
              <w:t>提交企业基本信息</w:t>
            </w:r>
          </w:p>
        </w:tc>
        <w:tc>
          <w:tcPr>
            <w:tcW w:w="3163" w:type="dxa"/>
          </w:tcPr>
          <w:p w:rsidR="00E670AD" w:rsidRPr="00AC4238" w:rsidRDefault="00E670AD" w:rsidP="00E670AD">
            <w:pPr>
              <w:widowControl/>
              <w:jc w:val="left"/>
              <w:rPr>
                <w:rFonts w:ascii="宋体" w:hAnsi="宋体" w:cs="宋体"/>
                <w:kern w:val="0"/>
                <w:sz w:val="24"/>
              </w:rPr>
            </w:pPr>
          </w:p>
        </w:tc>
      </w:tr>
      <w:tr w:rsidR="00E670AD" w:rsidTr="00E670AD">
        <w:tc>
          <w:tcPr>
            <w:tcW w:w="3162" w:type="dxa"/>
          </w:tcPr>
          <w:p w:rsidR="00E670AD" w:rsidRPr="00AC4238" w:rsidRDefault="00E670AD" w:rsidP="00E670AD">
            <w:pPr>
              <w:widowControl/>
              <w:jc w:val="left"/>
              <w:rPr>
                <w:rFonts w:ascii="宋体" w:hAnsi="宋体" w:cs="宋体"/>
                <w:kern w:val="0"/>
                <w:sz w:val="24"/>
              </w:rPr>
            </w:pPr>
          </w:p>
        </w:tc>
        <w:tc>
          <w:tcPr>
            <w:tcW w:w="3162" w:type="dxa"/>
          </w:tcPr>
          <w:p w:rsidR="00E670AD" w:rsidRPr="00AC4238" w:rsidRDefault="00AC4238" w:rsidP="00E670AD">
            <w:pPr>
              <w:widowControl/>
              <w:jc w:val="left"/>
              <w:rPr>
                <w:rFonts w:ascii="宋体" w:hAnsi="宋体" w:cs="宋体"/>
                <w:kern w:val="0"/>
                <w:sz w:val="24"/>
              </w:rPr>
            </w:pPr>
            <w:r w:rsidRPr="00AC4238">
              <w:rPr>
                <w:rFonts w:ascii="宋体" w:hAnsi="宋体" w:cs="宋体" w:hint="eastAsia"/>
                <w:kern w:val="0"/>
                <w:sz w:val="24"/>
              </w:rPr>
              <w:t>合同签订及展位确认</w:t>
            </w:r>
          </w:p>
        </w:tc>
        <w:tc>
          <w:tcPr>
            <w:tcW w:w="3163" w:type="dxa"/>
          </w:tcPr>
          <w:p w:rsidR="00E670AD" w:rsidRPr="00AC4238" w:rsidRDefault="00E670AD" w:rsidP="00E670AD">
            <w:pPr>
              <w:widowControl/>
              <w:jc w:val="left"/>
              <w:rPr>
                <w:rFonts w:ascii="宋体" w:hAnsi="宋体" w:cs="宋体"/>
                <w:kern w:val="0"/>
                <w:sz w:val="24"/>
              </w:rPr>
            </w:pPr>
          </w:p>
        </w:tc>
      </w:tr>
      <w:tr w:rsidR="00E670AD" w:rsidTr="00E670AD">
        <w:tc>
          <w:tcPr>
            <w:tcW w:w="3162" w:type="dxa"/>
          </w:tcPr>
          <w:p w:rsidR="00E670AD" w:rsidRPr="00AC4238" w:rsidRDefault="00E670AD" w:rsidP="00E670AD">
            <w:pPr>
              <w:widowControl/>
              <w:jc w:val="left"/>
              <w:rPr>
                <w:rFonts w:ascii="宋体" w:hAnsi="宋体" w:cs="宋体"/>
                <w:kern w:val="0"/>
                <w:sz w:val="24"/>
              </w:rPr>
            </w:pPr>
          </w:p>
        </w:tc>
        <w:tc>
          <w:tcPr>
            <w:tcW w:w="3162" w:type="dxa"/>
          </w:tcPr>
          <w:p w:rsidR="00E670AD" w:rsidRPr="00AC4238" w:rsidRDefault="00AC4238" w:rsidP="00E670AD">
            <w:pPr>
              <w:widowControl/>
              <w:jc w:val="left"/>
              <w:rPr>
                <w:rFonts w:ascii="宋体" w:hAnsi="宋体" w:cs="宋体"/>
                <w:kern w:val="0"/>
                <w:sz w:val="24"/>
              </w:rPr>
            </w:pPr>
            <w:r w:rsidRPr="00AC4238">
              <w:rPr>
                <w:rFonts w:ascii="宋体" w:hAnsi="宋体" w:cs="宋体" w:hint="eastAsia"/>
                <w:kern w:val="0"/>
                <w:sz w:val="24"/>
              </w:rPr>
              <w:t>付款</w:t>
            </w:r>
          </w:p>
        </w:tc>
        <w:tc>
          <w:tcPr>
            <w:tcW w:w="3163" w:type="dxa"/>
          </w:tcPr>
          <w:p w:rsidR="00E670AD" w:rsidRPr="00AC4238" w:rsidRDefault="00E670AD" w:rsidP="00E670AD">
            <w:pPr>
              <w:widowControl/>
              <w:jc w:val="left"/>
              <w:rPr>
                <w:rFonts w:ascii="宋体" w:hAnsi="宋体" w:cs="宋体"/>
                <w:kern w:val="0"/>
                <w:sz w:val="24"/>
              </w:rPr>
            </w:pPr>
          </w:p>
        </w:tc>
      </w:tr>
      <w:tr w:rsidR="00E670AD" w:rsidTr="00E670AD">
        <w:tc>
          <w:tcPr>
            <w:tcW w:w="3162" w:type="dxa"/>
          </w:tcPr>
          <w:p w:rsidR="00E670AD" w:rsidRPr="00AC4238" w:rsidRDefault="00007760" w:rsidP="00E670AD">
            <w:pPr>
              <w:widowControl/>
              <w:jc w:val="left"/>
              <w:rPr>
                <w:rFonts w:ascii="宋体" w:hAnsi="宋体" w:cs="宋体"/>
                <w:kern w:val="0"/>
                <w:sz w:val="24"/>
              </w:rPr>
            </w:pPr>
            <w:r>
              <w:rPr>
                <w:rFonts w:ascii="宋体" w:hAnsi="宋体" w:cs="宋体" w:hint="eastAsia"/>
                <w:kern w:val="0"/>
                <w:sz w:val="24"/>
              </w:rPr>
              <w:t>2018</w:t>
            </w:r>
            <w:r w:rsidR="00AC4238" w:rsidRPr="00AC4238">
              <w:rPr>
                <w:rFonts w:ascii="宋体" w:hAnsi="宋体" w:cs="宋体" w:hint="eastAsia"/>
                <w:kern w:val="0"/>
                <w:sz w:val="24"/>
              </w:rPr>
              <w:t>年12月31日</w:t>
            </w:r>
          </w:p>
        </w:tc>
        <w:tc>
          <w:tcPr>
            <w:tcW w:w="3162" w:type="dxa"/>
          </w:tcPr>
          <w:p w:rsidR="00E670AD" w:rsidRPr="00AC4238" w:rsidRDefault="00AC4238" w:rsidP="00E670AD">
            <w:pPr>
              <w:widowControl/>
              <w:jc w:val="left"/>
              <w:rPr>
                <w:rFonts w:ascii="宋体" w:hAnsi="宋体" w:cs="宋体"/>
                <w:kern w:val="0"/>
                <w:sz w:val="24"/>
              </w:rPr>
            </w:pPr>
            <w:proofErr w:type="gramStart"/>
            <w:r w:rsidRPr="00AC4238">
              <w:rPr>
                <w:rFonts w:ascii="宋体" w:hAnsi="宋体" w:cs="宋体" w:hint="eastAsia"/>
                <w:kern w:val="0"/>
                <w:sz w:val="24"/>
              </w:rPr>
              <w:t>联报活动</w:t>
            </w:r>
            <w:proofErr w:type="gramEnd"/>
            <w:r w:rsidRPr="00AC4238">
              <w:rPr>
                <w:rFonts w:ascii="宋体" w:hAnsi="宋体" w:cs="宋体" w:hint="eastAsia"/>
                <w:kern w:val="0"/>
                <w:sz w:val="24"/>
              </w:rPr>
              <w:t>结束</w:t>
            </w:r>
          </w:p>
        </w:tc>
        <w:tc>
          <w:tcPr>
            <w:tcW w:w="3163" w:type="dxa"/>
          </w:tcPr>
          <w:p w:rsidR="00E670AD" w:rsidRPr="00AC4238" w:rsidRDefault="00AC4238" w:rsidP="00E670AD">
            <w:pPr>
              <w:widowControl/>
              <w:jc w:val="left"/>
              <w:rPr>
                <w:rFonts w:ascii="宋体" w:hAnsi="宋体" w:cs="宋体"/>
                <w:kern w:val="0"/>
                <w:sz w:val="24"/>
              </w:rPr>
            </w:pPr>
            <w:proofErr w:type="gramStart"/>
            <w:r w:rsidRPr="00AC4238">
              <w:rPr>
                <w:rFonts w:ascii="宋体" w:hAnsi="宋体" w:cs="宋体" w:hint="eastAsia"/>
                <w:kern w:val="0"/>
                <w:sz w:val="24"/>
              </w:rPr>
              <w:t>联报活动</w:t>
            </w:r>
            <w:proofErr w:type="gramEnd"/>
            <w:r w:rsidRPr="00AC4238">
              <w:rPr>
                <w:rFonts w:ascii="宋体" w:hAnsi="宋体" w:cs="宋体" w:hint="eastAsia"/>
                <w:kern w:val="0"/>
                <w:sz w:val="24"/>
              </w:rPr>
              <w:t>结束前付款可享受优惠政策</w:t>
            </w:r>
          </w:p>
        </w:tc>
      </w:tr>
      <w:tr w:rsidR="00E670AD" w:rsidTr="00E670AD">
        <w:tc>
          <w:tcPr>
            <w:tcW w:w="3162" w:type="dxa"/>
          </w:tcPr>
          <w:p w:rsidR="00E670AD" w:rsidRPr="00AC4238" w:rsidRDefault="00E670AD" w:rsidP="00E670AD">
            <w:pPr>
              <w:widowControl/>
              <w:jc w:val="left"/>
              <w:rPr>
                <w:rFonts w:ascii="宋体" w:hAnsi="宋体" w:cs="宋体"/>
                <w:kern w:val="0"/>
                <w:sz w:val="24"/>
              </w:rPr>
            </w:pPr>
          </w:p>
        </w:tc>
        <w:tc>
          <w:tcPr>
            <w:tcW w:w="3162" w:type="dxa"/>
          </w:tcPr>
          <w:p w:rsidR="00E670AD" w:rsidRPr="00AC4238" w:rsidRDefault="00AC4238" w:rsidP="00E670AD">
            <w:pPr>
              <w:widowControl/>
              <w:jc w:val="left"/>
              <w:rPr>
                <w:rFonts w:ascii="宋体" w:hAnsi="宋体" w:cs="宋体"/>
                <w:kern w:val="0"/>
                <w:sz w:val="24"/>
              </w:rPr>
            </w:pPr>
            <w:r w:rsidRPr="00AC4238">
              <w:rPr>
                <w:rFonts w:ascii="宋体" w:hAnsi="宋体" w:cs="宋体" w:hint="eastAsia"/>
                <w:kern w:val="0"/>
                <w:sz w:val="24"/>
              </w:rPr>
              <w:t>提交企业详细信息</w:t>
            </w:r>
          </w:p>
        </w:tc>
        <w:tc>
          <w:tcPr>
            <w:tcW w:w="3163" w:type="dxa"/>
          </w:tcPr>
          <w:p w:rsidR="00E670AD" w:rsidRPr="00AC4238" w:rsidRDefault="00E670AD" w:rsidP="00E670AD">
            <w:pPr>
              <w:widowControl/>
              <w:jc w:val="left"/>
              <w:rPr>
                <w:rFonts w:ascii="宋体" w:hAnsi="宋体" w:cs="宋体"/>
                <w:kern w:val="0"/>
                <w:sz w:val="24"/>
              </w:rPr>
            </w:pPr>
          </w:p>
        </w:tc>
      </w:tr>
      <w:tr w:rsidR="00E670AD" w:rsidTr="00E670AD">
        <w:tc>
          <w:tcPr>
            <w:tcW w:w="3162" w:type="dxa"/>
          </w:tcPr>
          <w:p w:rsidR="00E670AD" w:rsidRPr="00AC4238" w:rsidRDefault="00E670AD" w:rsidP="00E670AD">
            <w:pPr>
              <w:widowControl/>
              <w:jc w:val="left"/>
              <w:rPr>
                <w:rFonts w:ascii="宋体" w:hAnsi="宋体" w:cs="宋体"/>
                <w:kern w:val="0"/>
                <w:sz w:val="24"/>
              </w:rPr>
            </w:pPr>
          </w:p>
        </w:tc>
        <w:tc>
          <w:tcPr>
            <w:tcW w:w="3162" w:type="dxa"/>
          </w:tcPr>
          <w:p w:rsidR="00E670AD" w:rsidRPr="00AC4238" w:rsidRDefault="00AC4238" w:rsidP="00E670AD">
            <w:pPr>
              <w:widowControl/>
              <w:jc w:val="left"/>
              <w:rPr>
                <w:rFonts w:ascii="宋体" w:hAnsi="宋体" w:cs="宋体"/>
                <w:kern w:val="0"/>
                <w:sz w:val="24"/>
              </w:rPr>
            </w:pPr>
            <w:r w:rsidRPr="00AC4238">
              <w:rPr>
                <w:rFonts w:ascii="宋体" w:hAnsi="宋体" w:cs="宋体" w:hint="eastAsia"/>
                <w:kern w:val="0"/>
                <w:sz w:val="24"/>
              </w:rPr>
              <w:t>提供重点客户增值服务资料</w:t>
            </w:r>
          </w:p>
        </w:tc>
        <w:tc>
          <w:tcPr>
            <w:tcW w:w="3163" w:type="dxa"/>
          </w:tcPr>
          <w:p w:rsidR="00E670AD" w:rsidRPr="00AC4238" w:rsidRDefault="00E670AD" w:rsidP="00E670AD">
            <w:pPr>
              <w:widowControl/>
              <w:jc w:val="left"/>
              <w:rPr>
                <w:rFonts w:ascii="宋体" w:hAnsi="宋体" w:cs="宋体"/>
                <w:kern w:val="0"/>
                <w:sz w:val="24"/>
              </w:rPr>
            </w:pPr>
          </w:p>
        </w:tc>
      </w:tr>
      <w:tr w:rsidR="00E670AD" w:rsidTr="00E670AD">
        <w:tc>
          <w:tcPr>
            <w:tcW w:w="3162" w:type="dxa"/>
          </w:tcPr>
          <w:p w:rsidR="00E670AD" w:rsidRPr="00AC4238" w:rsidRDefault="00007760" w:rsidP="00E670AD">
            <w:pPr>
              <w:widowControl/>
              <w:jc w:val="left"/>
              <w:rPr>
                <w:rFonts w:ascii="宋体" w:hAnsi="宋体" w:cs="宋体"/>
                <w:kern w:val="0"/>
                <w:sz w:val="24"/>
              </w:rPr>
            </w:pPr>
            <w:r>
              <w:rPr>
                <w:rFonts w:ascii="宋体" w:hAnsi="宋体" w:cs="宋体" w:hint="eastAsia"/>
                <w:kern w:val="0"/>
                <w:sz w:val="24"/>
              </w:rPr>
              <w:t>2019</w:t>
            </w:r>
            <w:r w:rsidR="00AC4238" w:rsidRPr="00AC4238">
              <w:rPr>
                <w:rFonts w:ascii="宋体" w:hAnsi="宋体" w:cs="宋体" w:hint="eastAsia"/>
                <w:kern w:val="0"/>
                <w:sz w:val="24"/>
              </w:rPr>
              <w:t>年3月1日前</w:t>
            </w:r>
          </w:p>
        </w:tc>
        <w:tc>
          <w:tcPr>
            <w:tcW w:w="3162" w:type="dxa"/>
          </w:tcPr>
          <w:p w:rsidR="00E670AD" w:rsidRPr="00AC4238" w:rsidRDefault="00AC4238" w:rsidP="00E670AD">
            <w:pPr>
              <w:widowControl/>
              <w:jc w:val="left"/>
              <w:rPr>
                <w:rFonts w:ascii="宋体" w:hAnsi="宋体" w:cs="宋体"/>
                <w:kern w:val="0"/>
                <w:sz w:val="24"/>
              </w:rPr>
            </w:pPr>
            <w:r w:rsidRPr="00AC4238">
              <w:rPr>
                <w:rFonts w:ascii="宋体" w:hAnsi="宋体" w:cs="宋体" w:hint="eastAsia"/>
                <w:kern w:val="0"/>
                <w:sz w:val="24"/>
              </w:rPr>
              <w:t>发布参展手册</w:t>
            </w:r>
          </w:p>
        </w:tc>
        <w:tc>
          <w:tcPr>
            <w:tcW w:w="3163" w:type="dxa"/>
          </w:tcPr>
          <w:p w:rsidR="00E670AD" w:rsidRPr="00AC4238" w:rsidRDefault="00AC4238" w:rsidP="00E670AD">
            <w:pPr>
              <w:widowControl/>
              <w:jc w:val="left"/>
              <w:rPr>
                <w:rFonts w:ascii="宋体" w:hAnsi="宋体" w:cs="宋体"/>
                <w:kern w:val="0"/>
                <w:sz w:val="24"/>
              </w:rPr>
            </w:pPr>
            <w:proofErr w:type="gramStart"/>
            <w:r w:rsidRPr="00AC4238">
              <w:rPr>
                <w:rFonts w:ascii="宋体" w:hAnsi="宋体" w:cs="宋体" w:hint="eastAsia"/>
                <w:kern w:val="0"/>
                <w:sz w:val="24"/>
              </w:rPr>
              <w:t>官网发布</w:t>
            </w:r>
            <w:proofErr w:type="gramEnd"/>
          </w:p>
        </w:tc>
      </w:tr>
      <w:tr w:rsidR="00AC4238" w:rsidTr="00E670AD">
        <w:tc>
          <w:tcPr>
            <w:tcW w:w="3162" w:type="dxa"/>
          </w:tcPr>
          <w:p w:rsidR="00AC4238" w:rsidRPr="00AC4238" w:rsidRDefault="00AC4238" w:rsidP="00E670AD">
            <w:pPr>
              <w:widowControl/>
              <w:jc w:val="left"/>
              <w:rPr>
                <w:rFonts w:ascii="宋体" w:hAnsi="宋体" w:cs="宋体"/>
                <w:kern w:val="0"/>
                <w:sz w:val="24"/>
              </w:rPr>
            </w:pPr>
          </w:p>
        </w:tc>
        <w:tc>
          <w:tcPr>
            <w:tcW w:w="3162" w:type="dxa"/>
          </w:tcPr>
          <w:p w:rsidR="00AC4238" w:rsidRPr="00AC4238" w:rsidRDefault="00AC4238" w:rsidP="00E670AD">
            <w:pPr>
              <w:widowControl/>
              <w:jc w:val="left"/>
              <w:rPr>
                <w:rFonts w:ascii="宋体" w:hAnsi="宋体" w:cs="宋体"/>
                <w:kern w:val="0"/>
                <w:sz w:val="24"/>
              </w:rPr>
            </w:pPr>
            <w:r w:rsidRPr="00AC4238">
              <w:rPr>
                <w:rFonts w:ascii="宋体" w:hAnsi="宋体" w:cs="宋体" w:hint="eastAsia"/>
                <w:kern w:val="0"/>
                <w:sz w:val="24"/>
              </w:rPr>
              <w:t>电子版门票服务</w:t>
            </w:r>
          </w:p>
        </w:tc>
        <w:tc>
          <w:tcPr>
            <w:tcW w:w="3163" w:type="dxa"/>
          </w:tcPr>
          <w:p w:rsidR="00AC4238" w:rsidRPr="00AC4238" w:rsidRDefault="00AC4238" w:rsidP="00E670AD">
            <w:pPr>
              <w:widowControl/>
              <w:jc w:val="left"/>
              <w:rPr>
                <w:rFonts w:ascii="宋体" w:hAnsi="宋体" w:cs="宋体"/>
                <w:kern w:val="0"/>
                <w:sz w:val="24"/>
              </w:rPr>
            </w:pPr>
            <w:r w:rsidRPr="00AC4238">
              <w:rPr>
                <w:rFonts w:ascii="宋体" w:hAnsi="宋体" w:cs="宋体" w:hint="eastAsia"/>
                <w:kern w:val="0"/>
                <w:sz w:val="22"/>
              </w:rPr>
              <w:t>根据客户要求，1对1发给客户</w:t>
            </w:r>
          </w:p>
        </w:tc>
      </w:tr>
      <w:tr w:rsidR="00AC4238" w:rsidRPr="00AC4238" w:rsidTr="00E670AD">
        <w:tc>
          <w:tcPr>
            <w:tcW w:w="3162" w:type="dxa"/>
          </w:tcPr>
          <w:p w:rsidR="00AC4238" w:rsidRPr="00AC4238" w:rsidRDefault="00AC4238" w:rsidP="00E670AD">
            <w:pPr>
              <w:widowControl/>
              <w:jc w:val="left"/>
              <w:rPr>
                <w:rFonts w:ascii="宋体" w:hAnsi="宋体" w:cs="宋体"/>
                <w:kern w:val="0"/>
                <w:sz w:val="24"/>
              </w:rPr>
            </w:pPr>
          </w:p>
        </w:tc>
        <w:tc>
          <w:tcPr>
            <w:tcW w:w="3162" w:type="dxa"/>
          </w:tcPr>
          <w:p w:rsidR="00AC4238" w:rsidRPr="00AC4238" w:rsidRDefault="00AC4238" w:rsidP="00E670AD">
            <w:pPr>
              <w:widowControl/>
              <w:jc w:val="left"/>
              <w:rPr>
                <w:rFonts w:ascii="宋体" w:hAnsi="宋体" w:cs="宋体"/>
                <w:kern w:val="0"/>
                <w:sz w:val="24"/>
              </w:rPr>
            </w:pPr>
            <w:r>
              <w:rPr>
                <w:rFonts w:ascii="宋体" w:hAnsi="宋体" w:cs="宋体" w:hint="eastAsia"/>
                <w:kern w:val="0"/>
                <w:sz w:val="24"/>
              </w:rPr>
              <w:t>重点客户VIP邀请函服务</w:t>
            </w:r>
          </w:p>
        </w:tc>
        <w:tc>
          <w:tcPr>
            <w:tcW w:w="3163" w:type="dxa"/>
          </w:tcPr>
          <w:p w:rsidR="00AC4238" w:rsidRPr="00AC4238" w:rsidRDefault="00AC4238" w:rsidP="00E670AD">
            <w:pPr>
              <w:widowControl/>
              <w:jc w:val="left"/>
              <w:rPr>
                <w:rFonts w:ascii="宋体" w:hAnsi="宋体" w:cs="宋体"/>
                <w:kern w:val="0"/>
                <w:sz w:val="22"/>
              </w:rPr>
            </w:pPr>
            <w:r>
              <w:rPr>
                <w:rFonts w:ascii="宋体" w:hAnsi="宋体" w:cs="宋体" w:hint="eastAsia"/>
                <w:kern w:val="0"/>
                <w:sz w:val="22"/>
              </w:rPr>
              <w:t>主要给参展面积为36平米以上的展商提供服务</w:t>
            </w:r>
          </w:p>
        </w:tc>
      </w:tr>
      <w:tr w:rsidR="00AC4238" w:rsidRPr="00AC4238" w:rsidTr="00E670AD">
        <w:tc>
          <w:tcPr>
            <w:tcW w:w="3162" w:type="dxa"/>
          </w:tcPr>
          <w:p w:rsidR="00AC4238" w:rsidRPr="00AC4238" w:rsidRDefault="00AC4238" w:rsidP="00E670AD">
            <w:pPr>
              <w:widowControl/>
              <w:jc w:val="left"/>
              <w:rPr>
                <w:rFonts w:ascii="宋体" w:hAnsi="宋体" w:cs="宋体"/>
                <w:kern w:val="0"/>
                <w:sz w:val="24"/>
              </w:rPr>
            </w:pPr>
          </w:p>
        </w:tc>
        <w:tc>
          <w:tcPr>
            <w:tcW w:w="3162" w:type="dxa"/>
          </w:tcPr>
          <w:p w:rsidR="00AC4238" w:rsidRDefault="00AC4238" w:rsidP="00E670AD">
            <w:pPr>
              <w:widowControl/>
              <w:jc w:val="left"/>
              <w:rPr>
                <w:rFonts w:ascii="宋体" w:hAnsi="宋体" w:cs="宋体"/>
                <w:kern w:val="0"/>
                <w:sz w:val="24"/>
              </w:rPr>
            </w:pPr>
            <w:r>
              <w:rPr>
                <w:rFonts w:ascii="宋体" w:hAnsi="宋体" w:cs="宋体" w:hint="eastAsia"/>
                <w:kern w:val="0"/>
                <w:sz w:val="24"/>
              </w:rPr>
              <w:t>邮寄预登记观众胸卡</w:t>
            </w:r>
          </w:p>
        </w:tc>
        <w:tc>
          <w:tcPr>
            <w:tcW w:w="3163" w:type="dxa"/>
          </w:tcPr>
          <w:p w:rsidR="00AC4238" w:rsidRDefault="00AC4238" w:rsidP="00E670AD">
            <w:pPr>
              <w:widowControl/>
              <w:jc w:val="left"/>
              <w:rPr>
                <w:rFonts w:ascii="宋体" w:hAnsi="宋体" w:cs="宋体"/>
                <w:kern w:val="0"/>
                <w:sz w:val="22"/>
              </w:rPr>
            </w:pPr>
          </w:p>
        </w:tc>
      </w:tr>
      <w:tr w:rsidR="00AC4238" w:rsidRPr="00AC4238" w:rsidTr="00E670AD">
        <w:tc>
          <w:tcPr>
            <w:tcW w:w="3162" w:type="dxa"/>
          </w:tcPr>
          <w:p w:rsidR="00AC4238" w:rsidRPr="00AC4238" w:rsidRDefault="00007760" w:rsidP="00E670AD">
            <w:pPr>
              <w:widowControl/>
              <w:jc w:val="left"/>
              <w:rPr>
                <w:rFonts w:ascii="宋体" w:hAnsi="宋体" w:cs="宋体"/>
                <w:kern w:val="0"/>
                <w:sz w:val="24"/>
              </w:rPr>
            </w:pPr>
            <w:r>
              <w:rPr>
                <w:rFonts w:ascii="宋体" w:hAnsi="宋体" w:cs="宋体" w:hint="eastAsia"/>
                <w:kern w:val="0"/>
                <w:sz w:val="24"/>
              </w:rPr>
              <w:t>2019</w:t>
            </w:r>
            <w:r w:rsidR="00AC4238">
              <w:rPr>
                <w:rFonts w:ascii="宋体" w:hAnsi="宋体" w:cs="宋体" w:hint="eastAsia"/>
                <w:kern w:val="0"/>
                <w:sz w:val="24"/>
              </w:rPr>
              <w:t>年3月</w:t>
            </w:r>
            <w:r w:rsidR="008B0F6F">
              <w:rPr>
                <w:rFonts w:ascii="宋体" w:hAnsi="宋体" w:cs="宋体" w:hint="eastAsia"/>
                <w:kern w:val="0"/>
                <w:sz w:val="24"/>
              </w:rPr>
              <w:t>8</w:t>
            </w:r>
            <w:r w:rsidR="00AC4238">
              <w:rPr>
                <w:rFonts w:ascii="宋体" w:hAnsi="宋体" w:cs="宋体" w:hint="eastAsia"/>
                <w:kern w:val="0"/>
                <w:sz w:val="24"/>
              </w:rPr>
              <w:t>日</w:t>
            </w:r>
          </w:p>
        </w:tc>
        <w:tc>
          <w:tcPr>
            <w:tcW w:w="3162" w:type="dxa"/>
          </w:tcPr>
          <w:p w:rsidR="00AC4238" w:rsidRDefault="00AC4238" w:rsidP="00E670AD">
            <w:pPr>
              <w:widowControl/>
              <w:jc w:val="left"/>
              <w:rPr>
                <w:rFonts w:ascii="宋体" w:hAnsi="宋体" w:cs="宋体"/>
                <w:kern w:val="0"/>
                <w:sz w:val="24"/>
              </w:rPr>
            </w:pPr>
            <w:r>
              <w:rPr>
                <w:rFonts w:ascii="宋体" w:hAnsi="宋体" w:cs="宋体" w:hint="eastAsia"/>
                <w:kern w:val="0"/>
                <w:sz w:val="24"/>
              </w:rPr>
              <w:t>参展报名截止</w:t>
            </w:r>
          </w:p>
        </w:tc>
        <w:tc>
          <w:tcPr>
            <w:tcW w:w="3163" w:type="dxa"/>
          </w:tcPr>
          <w:p w:rsidR="00AC4238" w:rsidRDefault="00AC4238" w:rsidP="00E670AD">
            <w:pPr>
              <w:widowControl/>
              <w:jc w:val="left"/>
              <w:rPr>
                <w:rFonts w:ascii="宋体" w:hAnsi="宋体" w:cs="宋体"/>
                <w:kern w:val="0"/>
                <w:sz w:val="22"/>
              </w:rPr>
            </w:pPr>
          </w:p>
        </w:tc>
      </w:tr>
      <w:tr w:rsidR="00AC4238" w:rsidRPr="00AC4238" w:rsidTr="00E670AD">
        <w:tc>
          <w:tcPr>
            <w:tcW w:w="3162" w:type="dxa"/>
          </w:tcPr>
          <w:p w:rsidR="00AC4238" w:rsidRDefault="00AC4238" w:rsidP="00E670AD">
            <w:pPr>
              <w:widowControl/>
              <w:jc w:val="left"/>
              <w:rPr>
                <w:rFonts w:ascii="宋体" w:hAnsi="宋体" w:cs="宋体"/>
                <w:kern w:val="0"/>
                <w:sz w:val="24"/>
              </w:rPr>
            </w:pPr>
          </w:p>
        </w:tc>
        <w:tc>
          <w:tcPr>
            <w:tcW w:w="3162" w:type="dxa"/>
          </w:tcPr>
          <w:p w:rsidR="00AC4238" w:rsidRDefault="00AC4238" w:rsidP="00E670AD">
            <w:pPr>
              <w:widowControl/>
              <w:jc w:val="left"/>
              <w:rPr>
                <w:rFonts w:ascii="宋体" w:hAnsi="宋体" w:cs="宋体"/>
                <w:kern w:val="0"/>
                <w:sz w:val="24"/>
              </w:rPr>
            </w:pPr>
            <w:r>
              <w:rPr>
                <w:rFonts w:ascii="宋体" w:hAnsi="宋体" w:cs="宋体" w:hint="eastAsia"/>
                <w:kern w:val="0"/>
                <w:sz w:val="24"/>
              </w:rPr>
              <w:t>现场服务预约：1对1买家预约、展商观众撮合、VIP观众预约</w:t>
            </w:r>
          </w:p>
        </w:tc>
        <w:tc>
          <w:tcPr>
            <w:tcW w:w="3163" w:type="dxa"/>
          </w:tcPr>
          <w:p w:rsidR="00AC4238" w:rsidRPr="00AC4238" w:rsidRDefault="00C25DE3" w:rsidP="00E670AD">
            <w:pPr>
              <w:widowControl/>
              <w:jc w:val="left"/>
              <w:rPr>
                <w:rFonts w:ascii="宋体" w:hAnsi="宋体" w:cs="宋体"/>
                <w:kern w:val="0"/>
                <w:sz w:val="22"/>
              </w:rPr>
            </w:pPr>
            <w:r>
              <w:rPr>
                <w:rFonts w:ascii="宋体" w:hAnsi="宋体" w:cs="宋体" w:hint="eastAsia"/>
                <w:kern w:val="0"/>
                <w:sz w:val="22"/>
              </w:rPr>
              <w:t>主要给参展面积为36平米以上的展商提供服务</w:t>
            </w:r>
          </w:p>
        </w:tc>
      </w:tr>
      <w:tr w:rsidR="00C25DE3" w:rsidRPr="00C25DE3" w:rsidTr="00E670AD">
        <w:tc>
          <w:tcPr>
            <w:tcW w:w="3162" w:type="dxa"/>
          </w:tcPr>
          <w:p w:rsidR="00C25DE3" w:rsidRDefault="00C25DE3" w:rsidP="00E670AD">
            <w:pPr>
              <w:widowControl/>
              <w:jc w:val="left"/>
              <w:rPr>
                <w:rFonts w:ascii="宋体" w:hAnsi="宋体" w:cs="宋体"/>
                <w:kern w:val="0"/>
                <w:sz w:val="24"/>
              </w:rPr>
            </w:pPr>
          </w:p>
        </w:tc>
        <w:tc>
          <w:tcPr>
            <w:tcW w:w="3162" w:type="dxa"/>
          </w:tcPr>
          <w:p w:rsidR="00C25DE3" w:rsidRDefault="00C25DE3" w:rsidP="00E670AD">
            <w:pPr>
              <w:widowControl/>
              <w:jc w:val="left"/>
              <w:rPr>
                <w:rFonts w:ascii="宋体" w:hAnsi="宋体" w:cs="宋体"/>
                <w:kern w:val="0"/>
                <w:sz w:val="24"/>
              </w:rPr>
            </w:pPr>
            <w:r>
              <w:rPr>
                <w:rFonts w:ascii="宋体" w:hAnsi="宋体" w:cs="宋体" w:hint="eastAsia"/>
                <w:kern w:val="0"/>
                <w:sz w:val="24"/>
              </w:rPr>
              <w:t>现场用水、电、气预约截止</w:t>
            </w:r>
          </w:p>
        </w:tc>
        <w:tc>
          <w:tcPr>
            <w:tcW w:w="3163" w:type="dxa"/>
          </w:tcPr>
          <w:p w:rsidR="00C25DE3" w:rsidRDefault="00C25DE3" w:rsidP="00E670AD">
            <w:pPr>
              <w:widowControl/>
              <w:jc w:val="left"/>
              <w:rPr>
                <w:rFonts w:ascii="宋体" w:hAnsi="宋体" w:cs="宋体"/>
                <w:kern w:val="0"/>
                <w:sz w:val="22"/>
              </w:rPr>
            </w:pPr>
          </w:p>
        </w:tc>
      </w:tr>
      <w:tr w:rsidR="00C25DE3" w:rsidRPr="00C25DE3" w:rsidTr="00E670AD">
        <w:tc>
          <w:tcPr>
            <w:tcW w:w="3162" w:type="dxa"/>
          </w:tcPr>
          <w:p w:rsidR="00C25DE3" w:rsidRDefault="00C25DE3" w:rsidP="00E670AD">
            <w:pPr>
              <w:widowControl/>
              <w:jc w:val="left"/>
              <w:rPr>
                <w:rFonts w:ascii="宋体" w:hAnsi="宋体" w:cs="宋体"/>
                <w:kern w:val="0"/>
                <w:sz w:val="24"/>
              </w:rPr>
            </w:pPr>
          </w:p>
        </w:tc>
        <w:tc>
          <w:tcPr>
            <w:tcW w:w="3162" w:type="dxa"/>
          </w:tcPr>
          <w:p w:rsidR="00C25DE3" w:rsidRDefault="00C25DE3" w:rsidP="00E670AD">
            <w:pPr>
              <w:widowControl/>
              <w:jc w:val="left"/>
              <w:rPr>
                <w:rFonts w:ascii="宋体" w:hAnsi="宋体" w:cs="宋体"/>
                <w:kern w:val="0"/>
                <w:sz w:val="24"/>
              </w:rPr>
            </w:pPr>
            <w:r>
              <w:rPr>
                <w:rFonts w:ascii="宋体" w:hAnsi="宋体" w:cs="宋体" w:hint="eastAsia"/>
                <w:kern w:val="0"/>
                <w:sz w:val="24"/>
              </w:rPr>
              <w:t>展前布展</w:t>
            </w:r>
          </w:p>
        </w:tc>
        <w:tc>
          <w:tcPr>
            <w:tcW w:w="3163" w:type="dxa"/>
          </w:tcPr>
          <w:p w:rsidR="00C25DE3" w:rsidRDefault="00C25DE3" w:rsidP="00E670AD">
            <w:pPr>
              <w:widowControl/>
              <w:jc w:val="left"/>
              <w:rPr>
                <w:rFonts w:ascii="宋体" w:hAnsi="宋体" w:cs="宋体"/>
                <w:kern w:val="0"/>
                <w:sz w:val="22"/>
              </w:rPr>
            </w:pPr>
            <w:r>
              <w:rPr>
                <w:rFonts w:ascii="宋体" w:hAnsi="宋体" w:cs="宋体" w:hint="eastAsia"/>
                <w:kern w:val="0"/>
                <w:sz w:val="22"/>
              </w:rPr>
              <w:t>特装展商布展时间</w:t>
            </w:r>
            <w:r w:rsidR="001D718C">
              <w:rPr>
                <w:rFonts w:ascii="宋体" w:hAnsi="宋体" w:cs="宋体" w:hint="eastAsia"/>
                <w:kern w:val="0"/>
                <w:sz w:val="22"/>
              </w:rPr>
              <w:t xml:space="preserve"> 2019</w:t>
            </w:r>
            <w:r>
              <w:rPr>
                <w:rFonts w:ascii="宋体" w:hAnsi="宋体" w:cs="宋体" w:hint="eastAsia"/>
                <w:kern w:val="0"/>
                <w:sz w:val="22"/>
              </w:rPr>
              <w:t>年4月7日-8日</w:t>
            </w:r>
          </w:p>
          <w:p w:rsidR="00C25DE3" w:rsidRPr="00C25DE3" w:rsidRDefault="00C25DE3" w:rsidP="00E670AD">
            <w:pPr>
              <w:widowControl/>
              <w:jc w:val="left"/>
              <w:rPr>
                <w:rFonts w:ascii="宋体" w:hAnsi="宋体" w:cs="宋体"/>
                <w:kern w:val="0"/>
                <w:sz w:val="22"/>
              </w:rPr>
            </w:pPr>
            <w:proofErr w:type="gramStart"/>
            <w:r>
              <w:rPr>
                <w:rFonts w:ascii="宋体" w:hAnsi="宋体" w:cs="宋体" w:hint="eastAsia"/>
                <w:kern w:val="0"/>
                <w:sz w:val="22"/>
              </w:rPr>
              <w:t>标展布展</w:t>
            </w:r>
            <w:proofErr w:type="gramEnd"/>
            <w:r>
              <w:rPr>
                <w:rFonts w:ascii="宋体" w:hAnsi="宋体" w:cs="宋体" w:hint="eastAsia"/>
                <w:kern w:val="0"/>
                <w:sz w:val="22"/>
              </w:rPr>
              <w:t>时间</w:t>
            </w:r>
            <w:r w:rsidR="001D718C">
              <w:rPr>
                <w:rFonts w:ascii="宋体" w:hAnsi="宋体" w:cs="宋体" w:hint="eastAsia"/>
                <w:kern w:val="0"/>
                <w:sz w:val="22"/>
              </w:rPr>
              <w:t xml:space="preserve"> 2019</w:t>
            </w:r>
            <w:r>
              <w:rPr>
                <w:rFonts w:ascii="宋体" w:hAnsi="宋体" w:cs="宋体" w:hint="eastAsia"/>
                <w:kern w:val="0"/>
                <w:sz w:val="22"/>
              </w:rPr>
              <w:t>年4月8日</w:t>
            </w:r>
          </w:p>
        </w:tc>
      </w:tr>
      <w:tr w:rsidR="00C25DE3" w:rsidRPr="00C25DE3" w:rsidTr="00E670AD">
        <w:tc>
          <w:tcPr>
            <w:tcW w:w="3162" w:type="dxa"/>
          </w:tcPr>
          <w:p w:rsidR="00C25DE3" w:rsidRDefault="00C25DE3" w:rsidP="00E670AD">
            <w:pPr>
              <w:widowControl/>
              <w:jc w:val="left"/>
              <w:rPr>
                <w:rFonts w:ascii="宋体" w:hAnsi="宋体" w:cs="宋体"/>
                <w:kern w:val="0"/>
                <w:sz w:val="24"/>
              </w:rPr>
            </w:pPr>
          </w:p>
        </w:tc>
        <w:tc>
          <w:tcPr>
            <w:tcW w:w="3162" w:type="dxa"/>
          </w:tcPr>
          <w:p w:rsidR="00C25DE3" w:rsidRDefault="00C25DE3" w:rsidP="00E670AD">
            <w:pPr>
              <w:widowControl/>
              <w:jc w:val="left"/>
              <w:rPr>
                <w:rFonts w:ascii="宋体" w:hAnsi="宋体" w:cs="宋体"/>
                <w:kern w:val="0"/>
                <w:sz w:val="24"/>
              </w:rPr>
            </w:pPr>
            <w:r>
              <w:rPr>
                <w:rFonts w:ascii="宋体" w:hAnsi="宋体" w:cs="宋体" w:hint="eastAsia"/>
                <w:kern w:val="0"/>
                <w:sz w:val="24"/>
              </w:rPr>
              <w:t>展览时间</w:t>
            </w:r>
          </w:p>
        </w:tc>
        <w:tc>
          <w:tcPr>
            <w:tcW w:w="3163" w:type="dxa"/>
          </w:tcPr>
          <w:p w:rsidR="00C25DE3" w:rsidRDefault="001D718C" w:rsidP="00E670AD">
            <w:pPr>
              <w:widowControl/>
              <w:jc w:val="left"/>
              <w:rPr>
                <w:rFonts w:ascii="宋体" w:hAnsi="宋体" w:cs="宋体"/>
                <w:kern w:val="0"/>
                <w:sz w:val="22"/>
              </w:rPr>
            </w:pPr>
            <w:r>
              <w:rPr>
                <w:rFonts w:ascii="宋体" w:hAnsi="宋体" w:cs="宋体" w:hint="eastAsia"/>
                <w:kern w:val="0"/>
                <w:sz w:val="22"/>
              </w:rPr>
              <w:t>2019</w:t>
            </w:r>
            <w:r w:rsidR="00C25DE3">
              <w:rPr>
                <w:rFonts w:ascii="宋体" w:hAnsi="宋体" w:cs="宋体" w:hint="eastAsia"/>
                <w:kern w:val="0"/>
                <w:sz w:val="22"/>
              </w:rPr>
              <w:t>年4月9日</w:t>
            </w:r>
            <w:r w:rsidR="00C25DE3">
              <w:rPr>
                <w:rFonts w:ascii="宋体" w:hAnsi="宋体" w:cs="宋体"/>
                <w:kern w:val="0"/>
                <w:sz w:val="22"/>
              </w:rPr>
              <w:t>—</w:t>
            </w:r>
            <w:r w:rsidR="00C25DE3">
              <w:rPr>
                <w:rFonts w:ascii="宋体" w:hAnsi="宋体" w:cs="宋体" w:hint="eastAsia"/>
                <w:kern w:val="0"/>
                <w:sz w:val="22"/>
              </w:rPr>
              <w:t>11日</w:t>
            </w:r>
          </w:p>
        </w:tc>
      </w:tr>
      <w:tr w:rsidR="00C25DE3" w:rsidRPr="00C25DE3" w:rsidTr="00E670AD">
        <w:tc>
          <w:tcPr>
            <w:tcW w:w="3162" w:type="dxa"/>
          </w:tcPr>
          <w:p w:rsidR="00C25DE3" w:rsidRDefault="00C25DE3" w:rsidP="00E670AD">
            <w:pPr>
              <w:widowControl/>
              <w:jc w:val="left"/>
              <w:rPr>
                <w:rFonts w:ascii="宋体" w:hAnsi="宋体" w:cs="宋体"/>
                <w:kern w:val="0"/>
                <w:sz w:val="24"/>
              </w:rPr>
            </w:pPr>
          </w:p>
        </w:tc>
        <w:tc>
          <w:tcPr>
            <w:tcW w:w="3162" w:type="dxa"/>
          </w:tcPr>
          <w:p w:rsidR="00C25DE3" w:rsidRDefault="00C25DE3" w:rsidP="00E670AD">
            <w:pPr>
              <w:widowControl/>
              <w:jc w:val="left"/>
              <w:rPr>
                <w:rFonts w:ascii="宋体" w:hAnsi="宋体" w:cs="宋体"/>
                <w:kern w:val="0"/>
                <w:sz w:val="24"/>
              </w:rPr>
            </w:pPr>
            <w:r>
              <w:rPr>
                <w:rFonts w:ascii="宋体" w:hAnsi="宋体" w:cs="宋体" w:hint="eastAsia"/>
                <w:kern w:val="0"/>
                <w:sz w:val="24"/>
              </w:rPr>
              <w:t>撤展时间</w:t>
            </w:r>
          </w:p>
        </w:tc>
        <w:tc>
          <w:tcPr>
            <w:tcW w:w="3163" w:type="dxa"/>
          </w:tcPr>
          <w:p w:rsidR="00C25DE3" w:rsidRDefault="001D718C" w:rsidP="00E670AD">
            <w:pPr>
              <w:widowControl/>
              <w:jc w:val="left"/>
              <w:rPr>
                <w:rFonts w:ascii="宋体" w:hAnsi="宋体" w:cs="宋体"/>
                <w:kern w:val="0"/>
                <w:sz w:val="22"/>
              </w:rPr>
            </w:pPr>
            <w:r>
              <w:rPr>
                <w:rFonts w:ascii="宋体" w:hAnsi="宋体" w:cs="宋体" w:hint="eastAsia"/>
                <w:kern w:val="0"/>
                <w:sz w:val="22"/>
              </w:rPr>
              <w:t>2019</w:t>
            </w:r>
            <w:r w:rsidR="00C25DE3">
              <w:rPr>
                <w:rFonts w:ascii="宋体" w:hAnsi="宋体" w:cs="宋体" w:hint="eastAsia"/>
                <w:kern w:val="0"/>
                <w:sz w:val="22"/>
              </w:rPr>
              <w:t>年4月11日16点开始撤展</w:t>
            </w:r>
          </w:p>
        </w:tc>
      </w:tr>
    </w:tbl>
    <w:p w:rsidR="00E670AD" w:rsidRDefault="00E670AD" w:rsidP="00E670AD">
      <w:pPr>
        <w:widowControl/>
        <w:jc w:val="left"/>
        <w:rPr>
          <w:rFonts w:ascii="宋体" w:hAnsi="宋体" w:cs="宋体"/>
          <w:b/>
          <w:kern w:val="0"/>
          <w:sz w:val="24"/>
        </w:rPr>
      </w:pPr>
    </w:p>
    <w:p w:rsidR="00E670AD" w:rsidRPr="00E670AD" w:rsidRDefault="00E670AD" w:rsidP="00E670AD">
      <w:pPr>
        <w:widowControl/>
        <w:jc w:val="left"/>
        <w:rPr>
          <w:rFonts w:ascii="宋体" w:hAnsi="宋体" w:cs="宋体"/>
          <w:b/>
          <w:kern w:val="0"/>
          <w:sz w:val="24"/>
        </w:rPr>
      </w:pPr>
    </w:p>
    <w:p w:rsidR="003C7587" w:rsidRPr="00C25DE3" w:rsidRDefault="003C7587" w:rsidP="00C25DE3">
      <w:pPr>
        <w:pStyle w:val="af0"/>
        <w:widowControl/>
        <w:ind w:firstLineChars="0" w:firstLine="0"/>
        <w:jc w:val="left"/>
        <w:rPr>
          <w:rFonts w:ascii="宋体" w:hAnsi="宋体" w:cs="宋体"/>
          <w:kern w:val="0"/>
          <w:sz w:val="24"/>
        </w:rPr>
      </w:pPr>
      <w:r w:rsidRPr="00C25DE3">
        <w:rPr>
          <w:rFonts w:ascii="宋体" w:hAnsi="宋体" w:hint="eastAsia"/>
          <w:b/>
          <w:sz w:val="24"/>
        </w:rPr>
        <w:t>展位价格</w:t>
      </w:r>
      <w:r w:rsidRPr="00C25DE3">
        <w:rPr>
          <w:rFonts w:ascii="宋体" w:hAnsi="宋体" w:cs="Arial"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2589"/>
        <w:gridCol w:w="3240"/>
      </w:tblGrid>
      <w:tr w:rsidR="003C7587" w:rsidRPr="004C74FA" w:rsidTr="00C25DE3">
        <w:trPr>
          <w:trHeight w:val="580"/>
        </w:trPr>
        <w:tc>
          <w:tcPr>
            <w:tcW w:w="2451" w:type="dxa"/>
            <w:vAlign w:val="center"/>
          </w:tcPr>
          <w:p w:rsidR="003C7587" w:rsidRPr="004C74FA" w:rsidRDefault="003C7587" w:rsidP="003C7587">
            <w:pPr>
              <w:spacing w:line="460" w:lineRule="exact"/>
              <w:jc w:val="center"/>
              <w:rPr>
                <w:rFonts w:ascii="宋体" w:hAnsi="宋体"/>
                <w:sz w:val="24"/>
              </w:rPr>
            </w:pPr>
          </w:p>
        </w:tc>
        <w:tc>
          <w:tcPr>
            <w:tcW w:w="2589"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标准展位（</w:t>
            </w:r>
            <w:smartTag w:uri="urn:schemas-microsoft-com:office:smarttags" w:element="chmetcnv">
              <w:smartTagPr>
                <w:attr w:name="UnitName" w:val="m"/>
                <w:attr w:name="SourceValue" w:val="3"/>
                <w:attr w:name="HasSpace" w:val="False"/>
                <w:attr w:name="Negative" w:val="False"/>
                <w:attr w:name="NumberType" w:val="1"/>
                <w:attr w:name="TCSC" w:val="0"/>
              </w:smartTagPr>
              <w:r w:rsidRPr="004C74FA">
                <w:rPr>
                  <w:rFonts w:ascii="宋体" w:hAnsi="宋体" w:hint="eastAsia"/>
                  <w:sz w:val="24"/>
                </w:rPr>
                <w:t>3m</w:t>
              </w:r>
            </w:smartTag>
            <w:r w:rsidRPr="004C74FA">
              <w:rPr>
                <w:rFonts w:ascii="宋体" w:hAnsi="宋体" w:hint="eastAsia"/>
                <w:sz w:val="24"/>
              </w:rPr>
              <w:t>×</w:t>
            </w:r>
            <w:smartTag w:uri="urn:schemas-microsoft-com:office:smarttags" w:element="chmetcnv">
              <w:smartTagPr>
                <w:attr w:name="UnitName" w:val="m"/>
                <w:attr w:name="SourceValue" w:val="3"/>
                <w:attr w:name="HasSpace" w:val="False"/>
                <w:attr w:name="Negative" w:val="False"/>
                <w:attr w:name="NumberType" w:val="1"/>
                <w:attr w:name="TCSC" w:val="0"/>
              </w:smartTagPr>
              <w:r w:rsidRPr="004C74FA">
                <w:rPr>
                  <w:rFonts w:ascii="宋体" w:hAnsi="宋体" w:hint="eastAsia"/>
                  <w:sz w:val="24"/>
                </w:rPr>
                <w:t>3m</w:t>
              </w:r>
            </w:smartTag>
            <w:r w:rsidRPr="004C74FA">
              <w:rPr>
                <w:rFonts w:ascii="宋体" w:hAnsi="宋体" w:hint="eastAsia"/>
                <w:sz w:val="24"/>
              </w:rPr>
              <w:t>）</w:t>
            </w:r>
          </w:p>
        </w:tc>
        <w:tc>
          <w:tcPr>
            <w:tcW w:w="3240"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光地（36㎡起租）</w:t>
            </w:r>
          </w:p>
        </w:tc>
      </w:tr>
      <w:tr w:rsidR="003C7587" w:rsidRPr="004C74FA" w:rsidTr="00C25DE3">
        <w:trPr>
          <w:trHeight w:val="580"/>
        </w:trPr>
        <w:tc>
          <w:tcPr>
            <w:tcW w:w="2451"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境外参展商</w:t>
            </w:r>
          </w:p>
        </w:tc>
        <w:tc>
          <w:tcPr>
            <w:tcW w:w="2589"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2520美元/间</w:t>
            </w:r>
          </w:p>
        </w:tc>
        <w:tc>
          <w:tcPr>
            <w:tcW w:w="3240"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260美元/㎡</w:t>
            </w:r>
          </w:p>
        </w:tc>
      </w:tr>
      <w:tr w:rsidR="003C7587" w:rsidRPr="004C74FA" w:rsidTr="00C25DE3">
        <w:trPr>
          <w:trHeight w:val="580"/>
        </w:trPr>
        <w:tc>
          <w:tcPr>
            <w:tcW w:w="2451" w:type="dxa"/>
            <w:tcBorders>
              <w:bottom w:val="single" w:sz="4" w:space="0" w:color="auto"/>
            </w:tcBorders>
            <w:vAlign w:val="center"/>
          </w:tcPr>
          <w:p w:rsidR="001B4F67" w:rsidRPr="004C74FA" w:rsidRDefault="003C7587" w:rsidP="003C7587">
            <w:pPr>
              <w:spacing w:line="460" w:lineRule="exact"/>
              <w:jc w:val="center"/>
              <w:rPr>
                <w:rFonts w:ascii="宋体" w:hAnsi="宋体"/>
                <w:sz w:val="24"/>
              </w:rPr>
            </w:pPr>
            <w:r w:rsidRPr="004C74FA">
              <w:rPr>
                <w:rFonts w:ascii="宋体" w:hAnsi="宋体" w:hint="eastAsia"/>
                <w:sz w:val="24"/>
              </w:rPr>
              <w:t>1、2、3、4、</w:t>
            </w:r>
            <w:r w:rsidR="00500F5B">
              <w:rPr>
                <w:rFonts w:ascii="宋体" w:hAnsi="宋体" w:hint="eastAsia"/>
                <w:sz w:val="24"/>
              </w:rPr>
              <w:t>6</w:t>
            </w:r>
          </w:p>
          <w:p w:rsidR="003C7587" w:rsidRPr="004C74FA" w:rsidRDefault="006535F3" w:rsidP="003C7587">
            <w:pPr>
              <w:spacing w:line="460" w:lineRule="exact"/>
              <w:jc w:val="center"/>
              <w:rPr>
                <w:rFonts w:ascii="宋体" w:hAnsi="宋体"/>
                <w:sz w:val="24"/>
              </w:rPr>
            </w:pPr>
            <w:r w:rsidRPr="004C74FA">
              <w:rPr>
                <w:rFonts w:ascii="宋体" w:hAnsi="宋体" w:hint="eastAsia"/>
                <w:sz w:val="24"/>
              </w:rPr>
              <w:lastRenderedPageBreak/>
              <w:t>7、8</w:t>
            </w:r>
            <w:r w:rsidR="001B4F67" w:rsidRPr="004C74FA">
              <w:rPr>
                <w:rFonts w:ascii="宋体" w:hAnsi="宋体" w:hint="eastAsia"/>
                <w:sz w:val="24"/>
              </w:rPr>
              <w:t>、</w:t>
            </w:r>
            <w:r w:rsidR="003C7587" w:rsidRPr="004C74FA">
              <w:rPr>
                <w:rFonts w:ascii="宋体" w:hAnsi="宋体" w:hint="eastAsia"/>
                <w:sz w:val="24"/>
              </w:rPr>
              <w:t>9号馆</w:t>
            </w:r>
          </w:p>
        </w:tc>
        <w:tc>
          <w:tcPr>
            <w:tcW w:w="2589" w:type="dxa"/>
            <w:tcBorders>
              <w:bottom w:val="single" w:sz="4" w:space="0" w:color="auto"/>
            </w:tcBorders>
            <w:vAlign w:val="center"/>
          </w:tcPr>
          <w:p w:rsidR="003C7587" w:rsidRPr="004C74FA" w:rsidRDefault="00A40916" w:rsidP="003C7587">
            <w:pPr>
              <w:spacing w:line="460" w:lineRule="exact"/>
              <w:jc w:val="center"/>
              <w:rPr>
                <w:rFonts w:ascii="宋体" w:hAnsi="宋体"/>
                <w:sz w:val="24"/>
              </w:rPr>
            </w:pPr>
            <w:r w:rsidRPr="004C74FA">
              <w:rPr>
                <w:rFonts w:ascii="宋体" w:hAnsi="宋体" w:hint="eastAsia"/>
                <w:sz w:val="24"/>
              </w:rPr>
              <w:lastRenderedPageBreak/>
              <w:t>15000</w:t>
            </w:r>
            <w:r w:rsidR="003C7587" w:rsidRPr="004C74FA">
              <w:rPr>
                <w:rFonts w:ascii="宋体" w:hAnsi="宋体" w:hint="eastAsia"/>
                <w:sz w:val="24"/>
              </w:rPr>
              <w:t>元/间</w:t>
            </w:r>
          </w:p>
        </w:tc>
        <w:tc>
          <w:tcPr>
            <w:tcW w:w="3240" w:type="dxa"/>
            <w:tcBorders>
              <w:bottom w:val="single" w:sz="4" w:space="0" w:color="auto"/>
            </w:tcBorders>
            <w:vAlign w:val="center"/>
          </w:tcPr>
          <w:p w:rsidR="003C7587" w:rsidRPr="004C74FA" w:rsidRDefault="00A40916" w:rsidP="003C7587">
            <w:pPr>
              <w:spacing w:line="460" w:lineRule="exact"/>
              <w:jc w:val="center"/>
              <w:rPr>
                <w:rFonts w:ascii="宋体" w:hAnsi="宋体"/>
                <w:sz w:val="24"/>
              </w:rPr>
            </w:pPr>
            <w:r w:rsidRPr="004C74FA">
              <w:rPr>
                <w:rFonts w:ascii="宋体" w:hAnsi="宋体" w:hint="eastAsia"/>
                <w:sz w:val="24"/>
              </w:rPr>
              <w:t>1500</w:t>
            </w:r>
            <w:r w:rsidR="003C7587" w:rsidRPr="004C74FA">
              <w:rPr>
                <w:rFonts w:ascii="宋体" w:hAnsi="宋体" w:hint="eastAsia"/>
                <w:sz w:val="24"/>
              </w:rPr>
              <w:t>元/㎡</w:t>
            </w:r>
          </w:p>
        </w:tc>
      </w:tr>
    </w:tbl>
    <w:p w:rsidR="00C25DE3" w:rsidRDefault="00C25DE3" w:rsidP="003C7587">
      <w:pPr>
        <w:rPr>
          <w:rFonts w:ascii="宋体" w:hAnsi="宋体"/>
          <w:b/>
          <w:sz w:val="28"/>
          <w:szCs w:val="28"/>
        </w:rPr>
      </w:pPr>
      <w:r w:rsidRPr="00C25DE3">
        <w:rPr>
          <w:rFonts w:ascii="宋体" w:hAnsi="宋体" w:hint="eastAsia"/>
          <w:b/>
          <w:sz w:val="28"/>
          <w:szCs w:val="28"/>
        </w:rPr>
        <w:lastRenderedPageBreak/>
        <w:t>第</w:t>
      </w:r>
      <w:r w:rsidR="006543CE">
        <w:rPr>
          <w:rFonts w:ascii="宋体" w:hAnsi="宋体" w:hint="eastAsia"/>
          <w:b/>
          <w:sz w:val="28"/>
          <w:szCs w:val="28"/>
        </w:rPr>
        <w:t>91</w:t>
      </w:r>
      <w:r w:rsidRPr="00C25DE3">
        <w:rPr>
          <w:rFonts w:ascii="宋体" w:hAnsi="宋体" w:hint="eastAsia"/>
          <w:b/>
          <w:sz w:val="28"/>
          <w:szCs w:val="28"/>
        </w:rPr>
        <w:t>届中国电子展回顾</w:t>
      </w:r>
    </w:p>
    <w:p w:rsidR="00BC4CAA" w:rsidRPr="000F5CD7" w:rsidRDefault="006543CE" w:rsidP="003C7587">
      <w:pPr>
        <w:rPr>
          <w:rFonts w:ascii="宋体" w:hAnsi="宋体"/>
          <w:sz w:val="24"/>
        </w:rPr>
        <w:sectPr w:rsidR="00BC4CAA" w:rsidRPr="000F5CD7" w:rsidSect="00787104">
          <w:headerReference w:type="default" r:id="rId11"/>
          <w:pgSz w:w="11907" w:h="16840" w:code="9"/>
          <w:pgMar w:top="1247" w:right="1275" w:bottom="936" w:left="1077" w:header="624" w:footer="584" w:gutter="284"/>
          <w:pgNumType w:start="1"/>
          <w:cols w:space="720"/>
          <w:titlePg/>
          <w:docGrid w:type="linesAndChars" w:linePitch="312"/>
        </w:sectPr>
      </w:pPr>
      <w:r>
        <w:rPr>
          <w:rFonts w:ascii="宋体" w:hAnsi="宋体" w:hint="eastAsia"/>
          <w:sz w:val="24"/>
        </w:rPr>
        <w:t>（见表格）</w:t>
      </w:r>
    </w:p>
    <w:p w:rsidR="00C7108F" w:rsidRDefault="00C7108F" w:rsidP="00BC4CAA">
      <w:pPr>
        <w:rPr>
          <w:rFonts w:ascii="宋体" w:hAnsi="宋体"/>
          <w:b/>
          <w:kern w:val="0"/>
          <w:sz w:val="30"/>
        </w:rPr>
      </w:pPr>
    </w:p>
    <w:sectPr w:rsidR="00C7108F" w:rsidSect="00BC4CAA">
      <w:pgSz w:w="11907" w:h="16840" w:code="9"/>
      <w:pgMar w:top="1246" w:right="924" w:bottom="935" w:left="1077" w:header="624" w:footer="586" w:gutter="284"/>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06" w:rsidRDefault="00166D06">
      <w:r>
        <w:separator/>
      </w:r>
    </w:p>
  </w:endnote>
  <w:endnote w:type="continuationSeparator" w:id="0">
    <w:p w:rsidR="00166D06" w:rsidRDefault="00166D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06" w:rsidRDefault="00166D06">
      <w:r>
        <w:separator/>
      </w:r>
    </w:p>
  </w:footnote>
  <w:footnote w:type="continuationSeparator" w:id="0">
    <w:p w:rsidR="00166D06" w:rsidRDefault="00166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6B" w:rsidRDefault="000E6E6B" w:rsidP="00C4317A">
    <w:pPr>
      <w:pStyle w:val="aa"/>
      <w:jc w:val="both"/>
    </w:pPr>
    <w:r>
      <w:rPr>
        <w:rFonts w:ascii="Arial" w:hAnsi="Arial" w:cs="Arial" w:hint="eastAsia"/>
        <w:b/>
        <w:spacing w:val="-20"/>
        <w:sz w:val="34"/>
      </w:rPr>
      <w:t>93</w:t>
    </w:r>
    <w:r>
      <w:rPr>
        <w:rFonts w:ascii="Arial" w:hAnsi="Arial" w:cs="Arial" w:hint="eastAsia"/>
        <w:b/>
        <w:spacing w:val="-20"/>
        <w:sz w:val="34"/>
        <w:vertAlign w:val="superscript"/>
      </w:rPr>
      <w:t xml:space="preserve">th </w:t>
    </w:r>
    <w:r>
      <w:rPr>
        <w:rFonts w:ascii="Arial" w:hAnsi="Arial" w:cs="Arial" w:hint="eastAsia"/>
        <w:b/>
        <w:bCs/>
        <w:sz w:val="28"/>
        <w:vertAlign w:val="superscript"/>
      </w:rPr>
      <w:t xml:space="preserve"> </w:t>
    </w:r>
    <w:r>
      <w:rPr>
        <w:rFonts w:ascii="Arial" w:hAnsi="Arial" w:cs="Arial"/>
        <w:b/>
        <w:bCs/>
        <w:sz w:val="28"/>
      </w:rPr>
      <w:t>CEF</w:t>
    </w:r>
    <w:r>
      <w:ptab w:relativeTo="margin" w:alignment="center" w:leader="none"/>
    </w:r>
    <w:r>
      <w:ptab w:relativeTo="margin" w:alignment="right" w:leader="none"/>
    </w:r>
    <w:r w:rsidRPr="002F20C0">
      <w:rPr>
        <w:rFonts w:ascii="华文中宋" w:eastAsia="华文中宋" w:hAnsi="华文中宋" w:cs="Arial" w:hint="eastAsia"/>
        <w:b/>
        <w:bCs/>
        <w:sz w:val="28"/>
        <w:szCs w:val="28"/>
      </w:rPr>
      <w:t>第</w:t>
    </w:r>
    <w:r>
      <w:rPr>
        <w:rFonts w:ascii="华文中宋" w:eastAsia="华文中宋" w:hAnsi="华文中宋" w:cs="Arial" w:hint="eastAsia"/>
        <w:b/>
        <w:bCs/>
        <w:sz w:val="28"/>
        <w:szCs w:val="28"/>
      </w:rPr>
      <w:t>93届</w:t>
    </w:r>
    <w:r w:rsidRPr="002F20C0">
      <w:rPr>
        <w:rFonts w:ascii="华文中宋" w:eastAsia="华文中宋" w:hAnsi="华文中宋" w:cs="Arial" w:hint="eastAsia"/>
        <w:b/>
        <w:bCs/>
        <w:sz w:val="28"/>
        <w:szCs w:val="28"/>
      </w:rPr>
      <w:t>中国电子展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2C3"/>
    <w:multiLevelType w:val="hybridMultilevel"/>
    <w:tmpl w:val="8C7CD310"/>
    <w:lvl w:ilvl="0" w:tplc="7F44B5AE">
      <w:start w:val="1"/>
      <w:numFmt w:val="bullet"/>
      <w:lvlText w:val=""/>
      <w:lvlJc w:val="left"/>
      <w:pPr>
        <w:tabs>
          <w:tab w:val="num" w:pos="881"/>
        </w:tabs>
        <w:ind w:left="881"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8433039"/>
    <w:multiLevelType w:val="hybridMultilevel"/>
    <w:tmpl w:val="A3AA2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E5A81"/>
    <w:multiLevelType w:val="hybridMultilevel"/>
    <w:tmpl w:val="B9D832A4"/>
    <w:lvl w:ilvl="0" w:tplc="060413C0">
      <w:start w:val="1"/>
      <w:numFmt w:val="bullet"/>
      <w:lvlText w:val="•"/>
      <w:lvlJc w:val="left"/>
      <w:pPr>
        <w:tabs>
          <w:tab w:val="num" w:pos="720"/>
        </w:tabs>
        <w:ind w:left="720" w:hanging="360"/>
      </w:pPr>
      <w:rPr>
        <w:rFonts w:ascii="Times New Roman" w:hAnsi="Times New Roman" w:hint="default"/>
      </w:rPr>
    </w:lvl>
    <w:lvl w:ilvl="1" w:tplc="225690A6" w:tentative="1">
      <w:start w:val="1"/>
      <w:numFmt w:val="bullet"/>
      <w:lvlText w:val="•"/>
      <w:lvlJc w:val="left"/>
      <w:pPr>
        <w:tabs>
          <w:tab w:val="num" w:pos="1440"/>
        </w:tabs>
        <w:ind w:left="1440" w:hanging="360"/>
      </w:pPr>
      <w:rPr>
        <w:rFonts w:ascii="Times New Roman" w:hAnsi="Times New Roman" w:hint="default"/>
      </w:rPr>
    </w:lvl>
    <w:lvl w:ilvl="2" w:tplc="B19EA1E4" w:tentative="1">
      <w:start w:val="1"/>
      <w:numFmt w:val="bullet"/>
      <w:lvlText w:val="•"/>
      <w:lvlJc w:val="left"/>
      <w:pPr>
        <w:tabs>
          <w:tab w:val="num" w:pos="2160"/>
        </w:tabs>
        <w:ind w:left="2160" w:hanging="360"/>
      </w:pPr>
      <w:rPr>
        <w:rFonts w:ascii="Times New Roman" w:hAnsi="Times New Roman" w:hint="default"/>
      </w:rPr>
    </w:lvl>
    <w:lvl w:ilvl="3" w:tplc="31BE8FCA" w:tentative="1">
      <w:start w:val="1"/>
      <w:numFmt w:val="bullet"/>
      <w:lvlText w:val="•"/>
      <w:lvlJc w:val="left"/>
      <w:pPr>
        <w:tabs>
          <w:tab w:val="num" w:pos="2880"/>
        </w:tabs>
        <w:ind w:left="2880" w:hanging="360"/>
      </w:pPr>
      <w:rPr>
        <w:rFonts w:ascii="Times New Roman" w:hAnsi="Times New Roman" w:hint="default"/>
      </w:rPr>
    </w:lvl>
    <w:lvl w:ilvl="4" w:tplc="DD28D73A" w:tentative="1">
      <w:start w:val="1"/>
      <w:numFmt w:val="bullet"/>
      <w:lvlText w:val="•"/>
      <w:lvlJc w:val="left"/>
      <w:pPr>
        <w:tabs>
          <w:tab w:val="num" w:pos="3600"/>
        </w:tabs>
        <w:ind w:left="3600" w:hanging="360"/>
      </w:pPr>
      <w:rPr>
        <w:rFonts w:ascii="Times New Roman" w:hAnsi="Times New Roman" w:hint="default"/>
      </w:rPr>
    </w:lvl>
    <w:lvl w:ilvl="5" w:tplc="8092F1B6" w:tentative="1">
      <w:start w:val="1"/>
      <w:numFmt w:val="bullet"/>
      <w:lvlText w:val="•"/>
      <w:lvlJc w:val="left"/>
      <w:pPr>
        <w:tabs>
          <w:tab w:val="num" w:pos="4320"/>
        </w:tabs>
        <w:ind w:left="4320" w:hanging="360"/>
      </w:pPr>
      <w:rPr>
        <w:rFonts w:ascii="Times New Roman" w:hAnsi="Times New Roman" w:hint="default"/>
      </w:rPr>
    </w:lvl>
    <w:lvl w:ilvl="6" w:tplc="8B70B500" w:tentative="1">
      <w:start w:val="1"/>
      <w:numFmt w:val="bullet"/>
      <w:lvlText w:val="•"/>
      <w:lvlJc w:val="left"/>
      <w:pPr>
        <w:tabs>
          <w:tab w:val="num" w:pos="5040"/>
        </w:tabs>
        <w:ind w:left="5040" w:hanging="360"/>
      </w:pPr>
      <w:rPr>
        <w:rFonts w:ascii="Times New Roman" w:hAnsi="Times New Roman" w:hint="default"/>
      </w:rPr>
    </w:lvl>
    <w:lvl w:ilvl="7" w:tplc="7256E1D4" w:tentative="1">
      <w:start w:val="1"/>
      <w:numFmt w:val="bullet"/>
      <w:lvlText w:val="•"/>
      <w:lvlJc w:val="left"/>
      <w:pPr>
        <w:tabs>
          <w:tab w:val="num" w:pos="5760"/>
        </w:tabs>
        <w:ind w:left="5760" w:hanging="360"/>
      </w:pPr>
      <w:rPr>
        <w:rFonts w:ascii="Times New Roman" w:hAnsi="Times New Roman" w:hint="default"/>
      </w:rPr>
    </w:lvl>
    <w:lvl w:ilvl="8" w:tplc="18F27E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2E75F6"/>
    <w:multiLevelType w:val="hybridMultilevel"/>
    <w:tmpl w:val="604006C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D812E2E"/>
    <w:multiLevelType w:val="hybridMultilevel"/>
    <w:tmpl w:val="6F765ECA"/>
    <w:lvl w:ilvl="0" w:tplc="0A0AA6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E33D7C"/>
    <w:multiLevelType w:val="hybridMultilevel"/>
    <w:tmpl w:val="E354BD5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75B2EA6"/>
    <w:multiLevelType w:val="hybridMultilevel"/>
    <w:tmpl w:val="8EFA71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86636C"/>
    <w:multiLevelType w:val="hybridMultilevel"/>
    <w:tmpl w:val="7896862A"/>
    <w:lvl w:ilvl="0" w:tplc="73284500">
      <w:start w:val="1"/>
      <w:numFmt w:val="low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
    <w:nsid w:val="1C936EAD"/>
    <w:multiLevelType w:val="hybridMultilevel"/>
    <w:tmpl w:val="CC44DE2E"/>
    <w:lvl w:ilvl="0" w:tplc="AD9E009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D950742"/>
    <w:multiLevelType w:val="hybridMultilevel"/>
    <w:tmpl w:val="21D2F520"/>
    <w:lvl w:ilvl="0" w:tplc="2264AB42">
      <w:start w:val="1"/>
      <w:numFmt w:val="bullet"/>
      <w:lvlText w:val=""/>
      <w:lvlJc w:val="left"/>
      <w:pPr>
        <w:tabs>
          <w:tab w:val="num" w:pos="1661"/>
        </w:tabs>
        <w:ind w:left="1661"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0">
    <w:nsid w:val="227B707E"/>
    <w:multiLevelType w:val="multilevel"/>
    <w:tmpl w:val="08085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宋体" w:hAnsi="宋体"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16FCF"/>
    <w:multiLevelType w:val="hybridMultilevel"/>
    <w:tmpl w:val="6BB688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3D969E1"/>
    <w:multiLevelType w:val="hybridMultilevel"/>
    <w:tmpl w:val="4EAEE8D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5DD53DA"/>
    <w:multiLevelType w:val="hybridMultilevel"/>
    <w:tmpl w:val="3EE64E94"/>
    <w:lvl w:ilvl="0" w:tplc="3DA66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CA2F90"/>
    <w:multiLevelType w:val="hybridMultilevel"/>
    <w:tmpl w:val="21D2F520"/>
    <w:lvl w:ilvl="0" w:tplc="2264AB42">
      <w:start w:val="1"/>
      <w:numFmt w:val="bullet"/>
      <w:lvlText w:val=""/>
      <w:lvlJc w:val="left"/>
      <w:pPr>
        <w:tabs>
          <w:tab w:val="num" w:pos="1661"/>
        </w:tabs>
        <w:ind w:left="1661" w:hanging="420"/>
      </w:pPr>
      <w:rPr>
        <w:rFonts w:ascii="Wingdings" w:hAnsi="Wingdings" w:hint="default"/>
      </w:rPr>
    </w:lvl>
    <w:lvl w:ilvl="1" w:tplc="6C3CC01A">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5">
    <w:nsid w:val="2F690412"/>
    <w:multiLevelType w:val="multilevel"/>
    <w:tmpl w:val="94F4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1022E9"/>
    <w:multiLevelType w:val="hybridMultilevel"/>
    <w:tmpl w:val="DA1AAB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ED681B"/>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2264AB42">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8">
    <w:nsid w:val="3ECC5440"/>
    <w:multiLevelType w:val="hybridMultilevel"/>
    <w:tmpl w:val="A3AA2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CD6C7E"/>
    <w:multiLevelType w:val="hybridMultilevel"/>
    <w:tmpl w:val="BACA7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4F7A42"/>
    <w:multiLevelType w:val="hybridMultilevel"/>
    <w:tmpl w:val="33AE09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937AD3"/>
    <w:multiLevelType w:val="hybridMultilevel"/>
    <w:tmpl w:val="FF8C406E"/>
    <w:lvl w:ilvl="0" w:tplc="FFFFFFFF">
      <w:start w:val="1"/>
      <w:numFmt w:val="decimal"/>
      <w:lvlText w:val="%1．"/>
      <w:lvlJc w:val="left"/>
      <w:pPr>
        <w:tabs>
          <w:tab w:val="num" w:pos="1080"/>
        </w:tabs>
        <w:ind w:left="1080" w:hanging="360"/>
      </w:pPr>
      <w:rPr>
        <w:rFonts w:hint="eastAsia"/>
      </w:rPr>
    </w:lvl>
    <w:lvl w:ilvl="1" w:tplc="FFFFFFFF" w:tentative="1">
      <w:start w:val="1"/>
      <w:numFmt w:val="lowerLetter"/>
      <w:lvlText w:val="%2)"/>
      <w:lvlJc w:val="left"/>
      <w:pPr>
        <w:tabs>
          <w:tab w:val="num" w:pos="1560"/>
        </w:tabs>
        <w:ind w:left="1560" w:hanging="420"/>
      </w:p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22">
    <w:nsid w:val="48AA5838"/>
    <w:multiLevelType w:val="hybridMultilevel"/>
    <w:tmpl w:val="278A4C22"/>
    <w:lvl w:ilvl="0" w:tplc="49A6D3A0">
      <w:start w:val="5"/>
      <w:numFmt w:val="bullet"/>
      <w:lvlText w:val=""/>
      <w:lvlJc w:val="left"/>
      <w:pPr>
        <w:tabs>
          <w:tab w:val="num" w:pos="360"/>
        </w:tabs>
        <w:ind w:left="360" w:hanging="360"/>
      </w:pPr>
      <w:rPr>
        <w:rFonts w:ascii="Wingdings" w:eastAsia="宋体" w:hAnsi="Wingdings" w:cs="Arial" w:hint="default"/>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51FB4D77"/>
    <w:multiLevelType w:val="hybridMultilevel"/>
    <w:tmpl w:val="0736F1D0"/>
    <w:lvl w:ilvl="0" w:tplc="3DA66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22A6AC6"/>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04090003">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25">
    <w:nsid w:val="535107C6"/>
    <w:multiLevelType w:val="hybridMultilevel"/>
    <w:tmpl w:val="D6340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912095"/>
    <w:multiLevelType w:val="hybridMultilevel"/>
    <w:tmpl w:val="67A8F8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623533"/>
    <w:multiLevelType w:val="hybridMultilevel"/>
    <w:tmpl w:val="2292C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78312C8"/>
    <w:multiLevelType w:val="hybridMultilevel"/>
    <w:tmpl w:val="01B862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3D95146"/>
    <w:multiLevelType w:val="hybridMultilevel"/>
    <w:tmpl w:val="722EDA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5177DEF"/>
    <w:multiLevelType w:val="hybridMultilevel"/>
    <w:tmpl w:val="28909752"/>
    <w:lvl w:ilvl="0" w:tplc="7F44B5AE">
      <w:start w:val="1"/>
      <w:numFmt w:val="bullet"/>
      <w:lvlText w:val=""/>
      <w:lvlJc w:val="left"/>
      <w:pPr>
        <w:tabs>
          <w:tab w:val="num" w:pos="1440"/>
        </w:tabs>
        <w:ind w:left="1440" w:hanging="420"/>
      </w:pPr>
      <w:rPr>
        <w:rFonts w:ascii="Wingdings" w:hAnsi="Wingdings" w:hint="default"/>
      </w:rPr>
    </w:lvl>
    <w:lvl w:ilvl="1" w:tplc="04090003">
      <w:start w:val="1"/>
      <w:numFmt w:val="bullet"/>
      <w:lvlText w:val=""/>
      <w:lvlJc w:val="left"/>
      <w:pPr>
        <w:tabs>
          <w:tab w:val="num" w:pos="1399"/>
        </w:tabs>
        <w:ind w:left="1399" w:hanging="420"/>
      </w:pPr>
      <w:rPr>
        <w:rFonts w:ascii="Wingdings" w:hAnsi="Wingdings" w:hint="default"/>
      </w:rPr>
    </w:lvl>
    <w:lvl w:ilvl="2" w:tplc="04090005"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3" w:tentative="1">
      <w:start w:val="1"/>
      <w:numFmt w:val="bullet"/>
      <w:lvlText w:val=""/>
      <w:lvlJc w:val="left"/>
      <w:pPr>
        <w:tabs>
          <w:tab w:val="num" w:pos="2659"/>
        </w:tabs>
        <w:ind w:left="2659" w:hanging="420"/>
      </w:pPr>
      <w:rPr>
        <w:rFonts w:ascii="Wingdings" w:hAnsi="Wingdings" w:hint="default"/>
      </w:rPr>
    </w:lvl>
    <w:lvl w:ilvl="5" w:tplc="04090005"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3" w:tentative="1">
      <w:start w:val="1"/>
      <w:numFmt w:val="bullet"/>
      <w:lvlText w:val=""/>
      <w:lvlJc w:val="left"/>
      <w:pPr>
        <w:tabs>
          <w:tab w:val="num" w:pos="3919"/>
        </w:tabs>
        <w:ind w:left="3919" w:hanging="420"/>
      </w:pPr>
      <w:rPr>
        <w:rFonts w:ascii="Wingdings" w:hAnsi="Wingdings" w:hint="default"/>
      </w:rPr>
    </w:lvl>
    <w:lvl w:ilvl="8" w:tplc="04090005" w:tentative="1">
      <w:start w:val="1"/>
      <w:numFmt w:val="bullet"/>
      <w:lvlText w:val=""/>
      <w:lvlJc w:val="left"/>
      <w:pPr>
        <w:tabs>
          <w:tab w:val="num" w:pos="4339"/>
        </w:tabs>
        <w:ind w:left="4339" w:hanging="420"/>
      </w:pPr>
      <w:rPr>
        <w:rFonts w:ascii="Wingdings" w:hAnsi="Wingdings" w:hint="default"/>
      </w:rPr>
    </w:lvl>
  </w:abstractNum>
  <w:abstractNum w:abstractNumId="31">
    <w:nsid w:val="66871412"/>
    <w:multiLevelType w:val="hybridMultilevel"/>
    <w:tmpl w:val="3A7863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C65C66"/>
    <w:multiLevelType w:val="hybridMultilevel"/>
    <w:tmpl w:val="7C961CAC"/>
    <w:lvl w:ilvl="0" w:tplc="4FAC126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8246974"/>
    <w:multiLevelType w:val="hybridMultilevel"/>
    <w:tmpl w:val="28909752"/>
    <w:lvl w:ilvl="0" w:tplc="7F44B5AE">
      <w:start w:val="1"/>
      <w:numFmt w:val="bullet"/>
      <w:lvlText w:val=""/>
      <w:lvlJc w:val="left"/>
      <w:pPr>
        <w:tabs>
          <w:tab w:val="num" w:pos="1440"/>
        </w:tabs>
        <w:ind w:left="1440" w:hanging="420"/>
      </w:pPr>
      <w:rPr>
        <w:rFonts w:ascii="Wingdings" w:hAnsi="Wingdings" w:hint="default"/>
      </w:rPr>
    </w:lvl>
    <w:lvl w:ilvl="1" w:tplc="C1186194">
      <w:start w:val="1"/>
      <w:numFmt w:val="bullet"/>
      <w:lvlText w:val=""/>
      <w:lvlJc w:val="left"/>
      <w:pPr>
        <w:tabs>
          <w:tab w:val="num" w:pos="1399"/>
        </w:tabs>
        <w:ind w:left="1399" w:hanging="420"/>
      </w:pPr>
      <w:rPr>
        <w:rFonts w:ascii="Wingdings" w:hAnsi="Wingdings" w:hint="default"/>
      </w:rPr>
    </w:lvl>
    <w:lvl w:ilvl="2" w:tplc="04090005"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3" w:tentative="1">
      <w:start w:val="1"/>
      <w:numFmt w:val="bullet"/>
      <w:lvlText w:val=""/>
      <w:lvlJc w:val="left"/>
      <w:pPr>
        <w:tabs>
          <w:tab w:val="num" w:pos="2659"/>
        </w:tabs>
        <w:ind w:left="2659" w:hanging="420"/>
      </w:pPr>
      <w:rPr>
        <w:rFonts w:ascii="Wingdings" w:hAnsi="Wingdings" w:hint="default"/>
      </w:rPr>
    </w:lvl>
    <w:lvl w:ilvl="5" w:tplc="04090005"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3" w:tentative="1">
      <w:start w:val="1"/>
      <w:numFmt w:val="bullet"/>
      <w:lvlText w:val=""/>
      <w:lvlJc w:val="left"/>
      <w:pPr>
        <w:tabs>
          <w:tab w:val="num" w:pos="3919"/>
        </w:tabs>
        <w:ind w:left="3919" w:hanging="420"/>
      </w:pPr>
      <w:rPr>
        <w:rFonts w:ascii="Wingdings" w:hAnsi="Wingdings" w:hint="default"/>
      </w:rPr>
    </w:lvl>
    <w:lvl w:ilvl="8" w:tplc="04090005" w:tentative="1">
      <w:start w:val="1"/>
      <w:numFmt w:val="bullet"/>
      <w:lvlText w:val=""/>
      <w:lvlJc w:val="left"/>
      <w:pPr>
        <w:tabs>
          <w:tab w:val="num" w:pos="4339"/>
        </w:tabs>
        <w:ind w:left="4339" w:hanging="420"/>
      </w:pPr>
      <w:rPr>
        <w:rFonts w:ascii="Wingdings" w:hAnsi="Wingdings" w:hint="default"/>
      </w:rPr>
    </w:lvl>
  </w:abstractNum>
  <w:abstractNum w:abstractNumId="34">
    <w:nsid w:val="705D7472"/>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7F44B5AE">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35">
    <w:nsid w:val="78F05405"/>
    <w:multiLevelType w:val="hybridMultilevel"/>
    <w:tmpl w:val="3A38C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A3173AE"/>
    <w:multiLevelType w:val="hybridMultilevel"/>
    <w:tmpl w:val="7F80C11A"/>
    <w:lvl w:ilvl="0" w:tplc="C646080E">
      <w:numFmt w:val="bullet"/>
      <w:lvlText w:val=""/>
      <w:lvlJc w:val="left"/>
      <w:pPr>
        <w:tabs>
          <w:tab w:val="num" w:pos="360"/>
        </w:tabs>
        <w:ind w:left="360" w:hanging="36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7FD74101"/>
    <w:multiLevelType w:val="hybridMultilevel"/>
    <w:tmpl w:val="A35EBAFE"/>
    <w:lvl w:ilvl="0" w:tplc="9710D8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3"/>
  </w:num>
  <w:num w:numId="3">
    <w:abstractNumId w:val="0"/>
  </w:num>
  <w:num w:numId="4">
    <w:abstractNumId w:val="37"/>
  </w:num>
  <w:num w:numId="5">
    <w:abstractNumId w:val="4"/>
  </w:num>
  <w:num w:numId="6">
    <w:abstractNumId w:val="32"/>
  </w:num>
  <w:num w:numId="7">
    <w:abstractNumId w:val="30"/>
  </w:num>
  <w:num w:numId="8">
    <w:abstractNumId w:val="33"/>
  </w:num>
  <w:num w:numId="9">
    <w:abstractNumId w:val="24"/>
  </w:num>
  <w:num w:numId="10">
    <w:abstractNumId w:val="34"/>
  </w:num>
  <w:num w:numId="11">
    <w:abstractNumId w:val="17"/>
  </w:num>
  <w:num w:numId="12">
    <w:abstractNumId w:val="9"/>
  </w:num>
  <w:num w:numId="13">
    <w:abstractNumId w:val="14"/>
  </w:num>
  <w:num w:numId="14">
    <w:abstractNumId w:val="36"/>
  </w:num>
  <w:num w:numId="15">
    <w:abstractNumId w:val="2"/>
  </w:num>
  <w:num w:numId="16">
    <w:abstractNumId w:val="10"/>
  </w:num>
  <w:num w:numId="17">
    <w:abstractNumId w:val="15"/>
  </w:num>
  <w:num w:numId="18">
    <w:abstractNumId w:val="8"/>
  </w:num>
  <w:num w:numId="19">
    <w:abstractNumId w:val="22"/>
  </w:num>
  <w:num w:numId="20">
    <w:abstractNumId w:val="7"/>
  </w:num>
  <w:num w:numId="21">
    <w:abstractNumId w:val="6"/>
  </w:num>
  <w:num w:numId="22">
    <w:abstractNumId w:val="35"/>
  </w:num>
  <w:num w:numId="23">
    <w:abstractNumId w:val="31"/>
  </w:num>
  <w:num w:numId="24">
    <w:abstractNumId w:val="16"/>
  </w:num>
  <w:num w:numId="25">
    <w:abstractNumId w:val="29"/>
  </w:num>
  <w:num w:numId="26">
    <w:abstractNumId w:val="23"/>
  </w:num>
  <w:num w:numId="27">
    <w:abstractNumId w:val="13"/>
  </w:num>
  <w:num w:numId="28">
    <w:abstractNumId w:val="25"/>
  </w:num>
  <w:num w:numId="29">
    <w:abstractNumId w:val="18"/>
  </w:num>
  <w:num w:numId="30">
    <w:abstractNumId w:val="5"/>
  </w:num>
  <w:num w:numId="31">
    <w:abstractNumId w:val="11"/>
  </w:num>
  <w:num w:numId="32">
    <w:abstractNumId w:val="28"/>
  </w:num>
  <w:num w:numId="33">
    <w:abstractNumId w:val="12"/>
  </w:num>
  <w:num w:numId="34">
    <w:abstractNumId w:val="1"/>
  </w:num>
  <w:num w:numId="35">
    <w:abstractNumId w:val="20"/>
  </w:num>
  <w:num w:numId="36">
    <w:abstractNumId w:val="19"/>
  </w:num>
  <w:num w:numId="37">
    <w:abstractNumId w:val="2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587"/>
    <w:rsid w:val="000019F9"/>
    <w:rsid w:val="000025FE"/>
    <w:rsid w:val="000044B3"/>
    <w:rsid w:val="00007760"/>
    <w:rsid w:val="000209E6"/>
    <w:rsid w:val="00023469"/>
    <w:rsid w:val="000254A3"/>
    <w:rsid w:val="00034613"/>
    <w:rsid w:val="000403D7"/>
    <w:rsid w:val="00067437"/>
    <w:rsid w:val="000738CE"/>
    <w:rsid w:val="00076D8A"/>
    <w:rsid w:val="00085FC5"/>
    <w:rsid w:val="0008702F"/>
    <w:rsid w:val="000912E4"/>
    <w:rsid w:val="000B1886"/>
    <w:rsid w:val="000C02E2"/>
    <w:rsid w:val="000C589F"/>
    <w:rsid w:val="000C6BC1"/>
    <w:rsid w:val="000E6E6B"/>
    <w:rsid w:val="000F5CD7"/>
    <w:rsid w:val="0012166B"/>
    <w:rsid w:val="001249AB"/>
    <w:rsid w:val="00126682"/>
    <w:rsid w:val="00137E37"/>
    <w:rsid w:val="00140B1F"/>
    <w:rsid w:val="0014538F"/>
    <w:rsid w:val="00146B30"/>
    <w:rsid w:val="00147275"/>
    <w:rsid w:val="001527CA"/>
    <w:rsid w:val="00166D06"/>
    <w:rsid w:val="00171DB7"/>
    <w:rsid w:val="001769DA"/>
    <w:rsid w:val="00181F1B"/>
    <w:rsid w:val="001B258F"/>
    <w:rsid w:val="001B4F67"/>
    <w:rsid w:val="001C63A9"/>
    <w:rsid w:val="001D718C"/>
    <w:rsid w:val="001E0550"/>
    <w:rsid w:val="001E0DEA"/>
    <w:rsid w:val="001E5E4D"/>
    <w:rsid w:val="001F3281"/>
    <w:rsid w:val="002073D3"/>
    <w:rsid w:val="00207F8C"/>
    <w:rsid w:val="00216364"/>
    <w:rsid w:val="002401A8"/>
    <w:rsid w:val="00244422"/>
    <w:rsid w:val="00261061"/>
    <w:rsid w:val="00265090"/>
    <w:rsid w:val="00283691"/>
    <w:rsid w:val="002839AC"/>
    <w:rsid w:val="0028595B"/>
    <w:rsid w:val="002912C7"/>
    <w:rsid w:val="002A0A03"/>
    <w:rsid w:val="002C12F8"/>
    <w:rsid w:val="002C2681"/>
    <w:rsid w:val="002C57EE"/>
    <w:rsid w:val="002D3B64"/>
    <w:rsid w:val="002D6B18"/>
    <w:rsid w:val="002E0207"/>
    <w:rsid w:val="002F62AB"/>
    <w:rsid w:val="002F6D11"/>
    <w:rsid w:val="00302BB8"/>
    <w:rsid w:val="00312B14"/>
    <w:rsid w:val="00323B54"/>
    <w:rsid w:val="003246F4"/>
    <w:rsid w:val="003401C0"/>
    <w:rsid w:val="00340F75"/>
    <w:rsid w:val="00341CC0"/>
    <w:rsid w:val="0034753A"/>
    <w:rsid w:val="003634E8"/>
    <w:rsid w:val="00367032"/>
    <w:rsid w:val="00377AC8"/>
    <w:rsid w:val="003804A4"/>
    <w:rsid w:val="003933F3"/>
    <w:rsid w:val="003974D6"/>
    <w:rsid w:val="003C7587"/>
    <w:rsid w:val="003D5218"/>
    <w:rsid w:val="003F2548"/>
    <w:rsid w:val="00407D86"/>
    <w:rsid w:val="00410EEA"/>
    <w:rsid w:val="004404F0"/>
    <w:rsid w:val="004467B2"/>
    <w:rsid w:val="00447191"/>
    <w:rsid w:val="004534FA"/>
    <w:rsid w:val="004567BE"/>
    <w:rsid w:val="00456F4F"/>
    <w:rsid w:val="00463ECC"/>
    <w:rsid w:val="0048152E"/>
    <w:rsid w:val="00484C89"/>
    <w:rsid w:val="004B4FD2"/>
    <w:rsid w:val="004C74FA"/>
    <w:rsid w:val="004D19A5"/>
    <w:rsid w:val="004E0534"/>
    <w:rsid w:val="00500F5B"/>
    <w:rsid w:val="00523D82"/>
    <w:rsid w:val="00532EAB"/>
    <w:rsid w:val="0056574A"/>
    <w:rsid w:val="0056681D"/>
    <w:rsid w:val="0058442A"/>
    <w:rsid w:val="00584602"/>
    <w:rsid w:val="005A1372"/>
    <w:rsid w:val="005A17EF"/>
    <w:rsid w:val="005B305A"/>
    <w:rsid w:val="005B5045"/>
    <w:rsid w:val="005B6FA3"/>
    <w:rsid w:val="005D74DB"/>
    <w:rsid w:val="005D7EFF"/>
    <w:rsid w:val="005E521D"/>
    <w:rsid w:val="00617AEA"/>
    <w:rsid w:val="0062678B"/>
    <w:rsid w:val="0063076C"/>
    <w:rsid w:val="00633049"/>
    <w:rsid w:val="0063720F"/>
    <w:rsid w:val="0063749F"/>
    <w:rsid w:val="00647D90"/>
    <w:rsid w:val="006509A3"/>
    <w:rsid w:val="006535F3"/>
    <w:rsid w:val="006543CE"/>
    <w:rsid w:val="00657768"/>
    <w:rsid w:val="00663C40"/>
    <w:rsid w:val="00672BEC"/>
    <w:rsid w:val="00680523"/>
    <w:rsid w:val="00690175"/>
    <w:rsid w:val="00694758"/>
    <w:rsid w:val="0069692A"/>
    <w:rsid w:val="006B341D"/>
    <w:rsid w:val="006B486B"/>
    <w:rsid w:val="006D784E"/>
    <w:rsid w:val="006E2978"/>
    <w:rsid w:val="006F0792"/>
    <w:rsid w:val="006F423F"/>
    <w:rsid w:val="007254DD"/>
    <w:rsid w:val="0074134A"/>
    <w:rsid w:val="0075293E"/>
    <w:rsid w:val="00757233"/>
    <w:rsid w:val="00787104"/>
    <w:rsid w:val="007909E9"/>
    <w:rsid w:val="00794E75"/>
    <w:rsid w:val="007C06FA"/>
    <w:rsid w:val="007C3786"/>
    <w:rsid w:val="007D0435"/>
    <w:rsid w:val="007D1D5C"/>
    <w:rsid w:val="007D42B1"/>
    <w:rsid w:val="007D5199"/>
    <w:rsid w:val="007D7E9A"/>
    <w:rsid w:val="007E4962"/>
    <w:rsid w:val="007E589C"/>
    <w:rsid w:val="007E5935"/>
    <w:rsid w:val="00806033"/>
    <w:rsid w:val="00811B11"/>
    <w:rsid w:val="00815496"/>
    <w:rsid w:val="00816CDB"/>
    <w:rsid w:val="00865BD1"/>
    <w:rsid w:val="008867FF"/>
    <w:rsid w:val="00890145"/>
    <w:rsid w:val="008A10FF"/>
    <w:rsid w:val="008B0F6F"/>
    <w:rsid w:val="008E3852"/>
    <w:rsid w:val="008F3079"/>
    <w:rsid w:val="008F4BDB"/>
    <w:rsid w:val="00907A7A"/>
    <w:rsid w:val="009114FC"/>
    <w:rsid w:val="0091190D"/>
    <w:rsid w:val="0093056F"/>
    <w:rsid w:val="00986180"/>
    <w:rsid w:val="009A22A6"/>
    <w:rsid w:val="009B27DB"/>
    <w:rsid w:val="009B3334"/>
    <w:rsid w:val="009C1BB1"/>
    <w:rsid w:val="009C4486"/>
    <w:rsid w:val="009C4A4D"/>
    <w:rsid w:val="009C5110"/>
    <w:rsid w:val="009C58C7"/>
    <w:rsid w:val="009D7919"/>
    <w:rsid w:val="00A145E4"/>
    <w:rsid w:val="00A14BA8"/>
    <w:rsid w:val="00A21727"/>
    <w:rsid w:val="00A235A2"/>
    <w:rsid w:val="00A279F3"/>
    <w:rsid w:val="00A313BD"/>
    <w:rsid w:val="00A32949"/>
    <w:rsid w:val="00A3437B"/>
    <w:rsid w:val="00A402B6"/>
    <w:rsid w:val="00A40916"/>
    <w:rsid w:val="00A55FCA"/>
    <w:rsid w:val="00A570F7"/>
    <w:rsid w:val="00A61A16"/>
    <w:rsid w:val="00A673E7"/>
    <w:rsid w:val="00A7365C"/>
    <w:rsid w:val="00A7565B"/>
    <w:rsid w:val="00AA0D9C"/>
    <w:rsid w:val="00AB2ACE"/>
    <w:rsid w:val="00AB50A1"/>
    <w:rsid w:val="00AC0619"/>
    <w:rsid w:val="00AC2733"/>
    <w:rsid w:val="00AC4238"/>
    <w:rsid w:val="00AD2B43"/>
    <w:rsid w:val="00AD6A8A"/>
    <w:rsid w:val="00AD6A98"/>
    <w:rsid w:val="00AF033F"/>
    <w:rsid w:val="00AF13D0"/>
    <w:rsid w:val="00B00A0D"/>
    <w:rsid w:val="00B0558E"/>
    <w:rsid w:val="00B064EF"/>
    <w:rsid w:val="00B24F6F"/>
    <w:rsid w:val="00B363DC"/>
    <w:rsid w:val="00B47B93"/>
    <w:rsid w:val="00B63505"/>
    <w:rsid w:val="00B750B3"/>
    <w:rsid w:val="00B821EA"/>
    <w:rsid w:val="00B86B3E"/>
    <w:rsid w:val="00BA707E"/>
    <w:rsid w:val="00BC4CAA"/>
    <w:rsid w:val="00BE1E4F"/>
    <w:rsid w:val="00BF60E1"/>
    <w:rsid w:val="00C07694"/>
    <w:rsid w:val="00C1518E"/>
    <w:rsid w:val="00C24B6C"/>
    <w:rsid w:val="00C25DE3"/>
    <w:rsid w:val="00C339E1"/>
    <w:rsid w:val="00C42790"/>
    <w:rsid w:val="00C4317A"/>
    <w:rsid w:val="00C44161"/>
    <w:rsid w:val="00C468A6"/>
    <w:rsid w:val="00C47A39"/>
    <w:rsid w:val="00C5463E"/>
    <w:rsid w:val="00C7108F"/>
    <w:rsid w:val="00C72F4C"/>
    <w:rsid w:val="00C83EB9"/>
    <w:rsid w:val="00C97640"/>
    <w:rsid w:val="00CA59BB"/>
    <w:rsid w:val="00CC0413"/>
    <w:rsid w:val="00CD338B"/>
    <w:rsid w:val="00CE339D"/>
    <w:rsid w:val="00CE7615"/>
    <w:rsid w:val="00D076D1"/>
    <w:rsid w:val="00D10688"/>
    <w:rsid w:val="00D109E5"/>
    <w:rsid w:val="00D359E2"/>
    <w:rsid w:val="00D41723"/>
    <w:rsid w:val="00D4476D"/>
    <w:rsid w:val="00D51228"/>
    <w:rsid w:val="00D70C61"/>
    <w:rsid w:val="00D713E6"/>
    <w:rsid w:val="00D71CFD"/>
    <w:rsid w:val="00D8377B"/>
    <w:rsid w:val="00DA20C7"/>
    <w:rsid w:val="00DC41CB"/>
    <w:rsid w:val="00DD2212"/>
    <w:rsid w:val="00DD6EC6"/>
    <w:rsid w:val="00DF67C7"/>
    <w:rsid w:val="00DF742B"/>
    <w:rsid w:val="00DF7CB7"/>
    <w:rsid w:val="00E0674F"/>
    <w:rsid w:val="00E155CA"/>
    <w:rsid w:val="00E219F5"/>
    <w:rsid w:val="00E31136"/>
    <w:rsid w:val="00E343FE"/>
    <w:rsid w:val="00E438ED"/>
    <w:rsid w:val="00E43D30"/>
    <w:rsid w:val="00E451D5"/>
    <w:rsid w:val="00E645E6"/>
    <w:rsid w:val="00E670AD"/>
    <w:rsid w:val="00E737F4"/>
    <w:rsid w:val="00E76FFA"/>
    <w:rsid w:val="00E8395C"/>
    <w:rsid w:val="00E84827"/>
    <w:rsid w:val="00EC3A39"/>
    <w:rsid w:val="00ED5611"/>
    <w:rsid w:val="00EF17D9"/>
    <w:rsid w:val="00EF1867"/>
    <w:rsid w:val="00EF46CC"/>
    <w:rsid w:val="00EF6359"/>
    <w:rsid w:val="00EF7612"/>
    <w:rsid w:val="00F00F9D"/>
    <w:rsid w:val="00F02B7C"/>
    <w:rsid w:val="00F11BED"/>
    <w:rsid w:val="00F15C26"/>
    <w:rsid w:val="00F15EED"/>
    <w:rsid w:val="00F2149C"/>
    <w:rsid w:val="00F24D93"/>
    <w:rsid w:val="00F3647E"/>
    <w:rsid w:val="00F431C7"/>
    <w:rsid w:val="00F73A43"/>
    <w:rsid w:val="00F80969"/>
    <w:rsid w:val="00F82469"/>
    <w:rsid w:val="00F826D5"/>
    <w:rsid w:val="00F94706"/>
    <w:rsid w:val="00FB37A9"/>
    <w:rsid w:val="00FB53AE"/>
    <w:rsid w:val="00FD4EAB"/>
    <w:rsid w:val="00FD5BF7"/>
    <w:rsid w:val="00FD7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587"/>
    <w:pPr>
      <w:widowControl w:val="0"/>
      <w:jc w:val="both"/>
    </w:pPr>
    <w:rPr>
      <w:kern w:val="2"/>
      <w:sz w:val="21"/>
      <w:szCs w:val="24"/>
    </w:rPr>
  </w:style>
  <w:style w:type="paragraph" w:styleId="1">
    <w:name w:val="heading 1"/>
    <w:basedOn w:val="a"/>
    <w:next w:val="a"/>
    <w:qFormat/>
    <w:rsid w:val="003C7587"/>
    <w:pPr>
      <w:keepNext/>
      <w:spacing w:line="350" w:lineRule="exact"/>
      <w:outlineLvl w:val="0"/>
    </w:pPr>
    <w:rPr>
      <w:rFonts w:ascii="Arial" w:hAnsi="Arial" w:cs="Arial"/>
      <w:b/>
      <w:sz w:val="24"/>
    </w:rPr>
  </w:style>
  <w:style w:type="paragraph" w:styleId="3">
    <w:name w:val="heading 3"/>
    <w:basedOn w:val="a"/>
    <w:next w:val="a"/>
    <w:qFormat/>
    <w:rsid w:val="003C75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587"/>
    <w:rPr>
      <w:color w:val="0000FF"/>
      <w:u w:val="single"/>
    </w:rPr>
  </w:style>
  <w:style w:type="paragraph" w:styleId="2">
    <w:name w:val="Body Text Indent 2"/>
    <w:basedOn w:val="a"/>
    <w:rsid w:val="003C7587"/>
    <w:pPr>
      <w:tabs>
        <w:tab w:val="left" w:pos="4140"/>
      </w:tabs>
      <w:spacing w:line="460" w:lineRule="exact"/>
      <w:ind w:firstLineChars="257" w:firstLine="540"/>
    </w:pPr>
    <w:rPr>
      <w:rFonts w:eastAsia="仿宋_GB2312"/>
    </w:rPr>
  </w:style>
  <w:style w:type="paragraph" w:styleId="a4">
    <w:name w:val="Body Text"/>
    <w:basedOn w:val="a"/>
    <w:rsid w:val="003C7587"/>
    <w:pPr>
      <w:spacing w:line="350" w:lineRule="exact"/>
    </w:pPr>
    <w:rPr>
      <w:rFonts w:ascii="Arial" w:hAnsi="Arial" w:cs="Arial"/>
      <w:sz w:val="24"/>
    </w:rPr>
  </w:style>
  <w:style w:type="character" w:styleId="a5">
    <w:name w:val="FollowedHyperlink"/>
    <w:basedOn w:val="a0"/>
    <w:rsid w:val="003C7587"/>
    <w:rPr>
      <w:color w:val="800080"/>
      <w:u w:val="single"/>
    </w:rPr>
  </w:style>
  <w:style w:type="paragraph" w:styleId="a6">
    <w:name w:val="Body Text Indent"/>
    <w:basedOn w:val="a"/>
    <w:rsid w:val="003C7587"/>
    <w:pPr>
      <w:ind w:firstLineChars="200" w:firstLine="480"/>
    </w:pPr>
    <w:rPr>
      <w:sz w:val="24"/>
    </w:rPr>
  </w:style>
  <w:style w:type="paragraph" w:styleId="a7">
    <w:name w:val="Normal (Web)"/>
    <w:basedOn w:val="a"/>
    <w:rsid w:val="003C7587"/>
    <w:pPr>
      <w:widowControl/>
      <w:spacing w:before="100" w:beforeAutospacing="1" w:after="100" w:afterAutospacing="1"/>
      <w:jc w:val="left"/>
    </w:pPr>
    <w:rPr>
      <w:rFonts w:ascii="宋体" w:hAnsi="宋体" w:cs="宋体"/>
      <w:kern w:val="0"/>
      <w:sz w:val="24"/>
    </w:rPr>
  </w:style>
  <w:style w:type="paragraph" w:styleId="a8">
    <w:name w:val="Date"/>
    <w:basedOn w:val="a"/>
    <w:next w:val="a"/>
    <w:rsid w:val="003C7587"/>
    <w:pPr>
      <w:ind w:leftChars="2500" w:left="100"/>
    </w:pPr>
    <w:rPr>
      <w:bCs/>
      <w:sz w:val="24"/>
      <w:szCs w:val="28"/>
    </w:rPr>
  </w:style>
  <w:style w:type="character" w:customStyle="1" w:styleId="a10">
    <w:name w:val="a1"/>
    <w:basedOn w:val="a0"/>
    <w:rsid w:val="003C7587"/>
    <w:rPr>
      <w:sz w:val="18"/>
      <w:szCs w:val="18"/>
    </w:rPr>
  </w:style>
  <w:style w:type="paragraph" w:customStyle="1" w:styleId="gg">
    <w:name w:val="gg"/>
    <w:basedOn w:val="a"/>
    <w:rsid w:val="003C7587"/>
    <w:pPr>
      <w:widowControl/>
      <w:spacing w:before="100" w:beforeAutospacing="1" w:after="100" w:afterAutospacing="1"/>
      <w:jc w:val="left"/>
    </w:pPr>
    <w:rPr>
      <w:rFonts w:ascii="宋体" w:hAnsi="宋体" w:cs="宋体"/>
      <w:kern w:val="0"/>
      <w:sz w:val="18"/>
      <w:szCs w:val="18"/>
    </w:rPr>
  </w:style>
  <w:style w:type="paragraph" w:styleId="a9">
    <w:name w:val="footer"/>
    <w:basedOn w:val="a"/>
    <w:rsid w:val="003C7587"/>
    <w:pPr>
      <w:tabs>
        <w:tab w:val="center" w:pos="4153"/>
        <w:tab w:val="right" w:pos="8306"/>
      </w:tabs>
      <w:snapToGrid w:val="0"/>
      <w:jc w:val="left"/>
    </w:pPr>
    <w:rPr>
      <w:sz w:val="18"/>
      <w:szCs w:val="18"/>
    </w:rPr>
  </w:style>
  <w:style w:type="paragraph" w:styleId="aa">
    <w:name w:val="header"/>
    <w:basedOn w:val="a"/>
    <w:rsid w:val="003C7587"/>
    <w:pPr>
      <w:pBdr>
        <w:bottom w:val="single" w:sz="6" w:space="1" w:color="auto"/>
      </w:pBdr>
      <w:tabs>
        <w:tab w:val="center" w:pos="4153"/>
        <w:tab w:val="right" w:pos="8306"/>
      </w:tabs>
      <w:snapToGrid w:val="0"/>
      <w:jc w:val="center"/>
    </w:pPr>
    <w:rPr>
      <w:sz w:val="18"/>
      <w:szCs w:val="18"/>
    </w:rPr>
  </w:style>
  <w:style w:type="character" w:styleId="ab">
    <w:name w:val="page number"/>
    <w:basedOn w:val="a0"/>
    <w:rsid w:val="003C7587"/>
  </w:style>
  <w:style w:type="character" w:customStyle="1" w:styleId="style11">
    <w:name w:val="style11"/>
    <w:basedOn w:val="a0"/>
    <w:rsid w:val="003C7587"/>
    <w:rPr>
      <w:b/>
      <w:bCs/>
      <w:sz w:val="23"/>
      <w:szCs w:val="23"/>
    </w:rPr>
  </w:style>
  <w:style w:type="paragraph" w:customStyle="1" w:styleId="CharChar1CharCharCharChar">
    <w:name w:val="Char Char1 Char Char Char Char"/>
    <w:basedOn w:val="a"/>
    <w:rsid w:val="003C7587"/>
    <w:rPr>
      <w:szCs w:val="21"/>
    </w:rPr>
  </w:style>
  <w:style w:type="table" w:styleId="ac">
    <w:name w:val="Table Grid"/>
    <w:basedOn w:val="a1"/>
    <w:rsid w:val="002839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Char"/>
    <w:qFormat/>
    <w:rsid w:val="006535F3"/>
    <w:pPr>
      <w:spacing w:before="240" w:after="60"/>
      <w:jc w:val="center"/>
      <w:outlineLvl w:val="0"/>
    </w:pPr>
    <w:rPr>
      <w:rFonts w:ascii="Cambria" w:hAnsi="Cambria"/>
      <w:b/>
      <w:bCs/>
      <w:sz w:val="32"/>
      <w:szCs w:val="32"/>
    </w:rPr>
  </w:style>
  <w:style w:type="character" w:customStyle="1" w:styleId="Char">
    <w:name w:val="标题 Char"/>
    <w:basedOn w:val="a0"/>
    <w:link w:val="ad"/>
    <w:rsid w:val="006535F3"/>
    <w:rPr>
      <w:rFonts w:ascii="Cambria" w:hAnsi="Cambria" w:cs="Times New Roman"/>
      <w:b/>
      <w:bCs/>
      <w:kern w:val="2"/>
      <w:sz w:val="32"/>
      <w:szCs w:val="32"/>
    </w:rPr>
  </w:style>
  <w:style w:type="paragraph" w:styleId="ae">
    <w:name w:val="Plain Text"/>
    <w:basedOn w:val="a"/>
    <w:link w:val="Char0"/>
    <w:uiPriority w:val="99"/>
    <w:unhideWhenUsed/>
    <w:rsid w:val="00AF033F"/>
    <w:pPr>
      <w:jc w:val="left"/>
    </w:pPr>
    <w:rPr>
      <w:rFonts w:ascii="Calibri" w:hAnsi="Courier New" w:cs="Courier New"/>
      <w:sz w:val="24"/>
      <w:szCs w:val="21"/>
    </w:rPr>
  </w:style>
  <w:style w:type="character" w:customStyle="1" w:styleId="Char0">
    <w:name w:val="纯文本 Char"/>
    <w:basedOn w:val="a0"/>
    <w:link w:val="ae"/>
    <w:uiPriority w:val="99"/>
    <w:rsid w:val="00AF033F"/>
    <w:rPr>
      <w:rFonts w:ascii="Calibri" w:hAnsi="Courier New" w:cs="Courier New"/>
      <w:kern w:val="2"/>
      <w:sz w:val="24"/>
      <w:szCs w:val="21"/>
    </w:rPr>
  </w:style>
  <w:style w:type="paragraph" w:styleId="af">
    <w:name w:val="Balloon Text"/>
    <w:basedOn w:val="a"/>
    <w:link w:val="Char1"/>
    <w:rsid w:val="00C4317A"/>
    <w:rPr>
      <w:sz w:val="18"/>
      <w:szCs w:val="18"/>
    </w:rPr>
  </w:style>
  <w:style w:type="character" w:customStyle="1" w:styleId="Char1">
    <w:name w:val="批注框文本 Char"/>
    <w:basedOn w:val="a0"/>
    <w:link w:val="af"/>
    <w:rsid w:val="00C4317A"/>
    <w:rPr>
      <w:kern w:val="2"/>
      <w:sz w:val="18"/>
      <w:szCs w:val="18"/>
    </w:rPr>
  </w:style>
  <w:style w:type="paragraph" w:styleId="af0">
    <w:name w:val="List Paragraph"/>
    <w:basedOn w:val="a"/>
    <w:uiPriority w:val="34"/>
    <w:qFormat/>
    <w:rsid w:val="00AF13D0"/>
    <w:pPr>
      <w:ind w:firstLineChars="200" w:firstLine="420"/>
    </w:pPr>
  </w:style>
</w:styles>
</file>

<file path=word/webSettings.xml><?xml version="1.0" encoding="utf-8"?>
<w:webSettings xmlns:r="http://schemas.openxmlformats.org/officeDocument/2006/relationships" xmlns:w="http://schemas.openxmlformats.org/wordprocessingml/2006/main">
  <w:divs>
    <w:div w:id="12002508">
      <w:bodyDiv w:val="1"/>
      <w:marLeft w:val="0"/>
      <w:marRight w:val="0"/>
      <w:marTop w:val="0"/>
      <w:marBottom w:val="0"/>
      <w:divBdr>
        <w:top w:val="none" w:sz="0" w:space="0" w:color="auto"/>
        <w:left w:val="none" w:sz="0" w:space="0" w:color="auto"/>
        <w:bottom w:val="none" w:sz="0" w:space="0" w:color="auto"/>
        <w:right w:val="none" w:sz="0" w:space="0" w:color="auto"/>
      </w:divBdr>
    </w:div>
    <w:div w:id="291911226">
      <w:bodyDiv w:val="1"/>
      <w:marLeft w:val="0"/>
      <w:marRight w:val="0"/>
      <w:marTop w:val="0"/>
      <w:marBottom w:val="0"/>
      <w:divBdr>
        <w:top w:val="none" w:sz="0" w:space="0" w:color="auto"/>
        <w:left w:val="none" w:sz="0" w:space="0" w:color="auto"/>
        <w:bottom w:val="none" w:sz="0" w:space="0" w:color="auto"/>
        <w:right w:val="none" w:sz="0" w:space="0" w:color="auto"/>
      </w:divBdr>
    </w:div>
    <w:div w:id="1434937886">
      <w:bodyDiv w:val="1"/>
      <w:marLeft w:val="0"/>
      <w:marRight w:val="0"/>
      <w:marTop w:val="0"/>
      <w:marBottom w:val="0"/>
      <w:divBdr>
        <w:top w:val="none" w:sz="0" w:space="0" w:color="auto"/>
        <w:left w:val="none" w:sz="0" w:space="0" w:color="auto"/>
        <w:bottom w:val="none" w:sz="0" w:space="0" w:color="auto"/>
        <w:right w:val="none" w:sz="0" w:space="0" w:color="auto"/>
      </w:divBdr>
      <w:divsChild>
        <w:div w:id="1455253080">
          <w:marLeft w:val="0"/>
          <w:marRight w:val="0"/>
          <w:marTop w:val="0"/>
          <w:marBottom w:val="0"/>
          <w:divBdr>
            <w:top w:val="none" w:sz="0" w:space="0" w:color="auto"/>
            <w:left w:val="none" w:sz="0" w:space="0" w:color="auto"/>
            <w:bottom w:val="none" w:sz="0" w:space="0" w:color="auto"/>
            <w:right w:val="none" w:sz="0" w:space="0" w:color="auto"/>
          </w:divBdr>
        </w:div>
      </w:divsChild>
    </w:div>
    <w:div w:id="1599482436">
      <w:bodyDiv w:val="1"/>
      <w:marLeft w:val="0"/>
      <w:marRight w:val="0"/>
      <w:marTop w:val="0"/>
      <w:marBottom w:val="0"/>
      <w:divBdr>
        <w:top w:val="none" w:sz="0" w:space="0" w:color="auto"/>
        <w:left w:val="none" w:sz="0" w:space="0" w:color="auto"/>
        <w:bottom w:val="none" w:sz="0" w:space="0" w:color="auto"/>
        <w:right w:val="none" w:sz="0" w:space="0" w:color="auto"/>
      </w:divBdr>
    </w:div>
    <w:div w:id="1864594276">
      <w:bodyDiv w:val="1"/>
      <w:marLeft w:val="0"/>
      <w:marRight w:val="0"/>
      <w:marTop w:val="0"/>
      <w:marBottom w:val="0"/>
      <w:divBdr>
        <w:top w:val="none" w:sz="0" w:space="0" w:color="auto"/>
        <w:left w:val="none" w:sz="0" w:space="0" w:color="auto"/>
        <w:bottom w:val="none" w:sz="0" w:space="0" w:color="auto"/>
        <w:right w:val="none" w:sz="0" w:space="0" w:color="auto"/>
      </w:divBdr>
    </w:div>
    <w:div w:id="1988322035">
      <w:bodyDiv w:val="1"/>
      <w:marLeft w:val="0"/>
      <w:marRight w:val="0"/>
      <w:marTop w:val="0"/>
      <w:marBottom w:val="0"/>
      <w:divBdr>
        <w:top w:val="none" w:sz="0" w:space="0" w:color="auto"/>
        <w:left w:val="none" w:sz="0" w:space="0" w:color="auto"/>
        <w:bottom w:val="none" w:sz="0" w:space="0" w:color="auto"/>
        <w:right w:val="none" w:sz="0" w:space="0" w:color="auto"/>
      </w:divBdr>
      <w:divsChild>
        <w:div w:id="178750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EF.com.c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0116E1-DFC0-4032-A152-E1CEE4D3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Links>
    <vt:vector size="36" baseType="variant">
      <vt:variant>
        <vt:i4>4653103</vt:i4>
      </vt:variant>
      <vt:variant>
        <vt:i4>18</vt:i4>
      </vt:variant>
      <vt:variant>
        <vt:i4>0</vt:i4>
      </vt:variant>
      <vt:variant>
        <vt:i4>5</vt:i4>
      </vt:variant>
      <vt:variant>
        <vt:lpwstr>mailto:wangying@ceac.com.cn</vt:lpwstr>
      </vt:variant>
      <vt:variant>
        <vt:lpwstr/>
      </vt:variant>
      <vt:variant>
        <vt:i4>2490424</vt:i4>
      </vt:variant>
      <vt:variant>
        <vt:i4>15</vt:i4>
      </vt:variant>
      <vt:variant>
        <vt:i4>0</vt:i4>
      </vt:variant>
      <vt:variant>
        <vt:i4>5</vt:i4>
      </vt:variant>
      <vt:variant>
        <vt:lpwstr>http://www.icef.com.cn/</vt:lpwstr>
      </vt:variant>
      <vt:variant>
        <vt:lpwstr/>
      </vt:variant>
      <vt:variant>
        <vt:i4>5505082</vt:i4>
      </vt:variant>
      <vt:variant>
        <vt:i4>12</vt:i4>
      </vt:variant>
      <vt:variant>
        <vt:i4>0</vt:i4>
      </vt:variant>
      <vt:variant>
        <vt:i4>5</vt:i4>
      </vt:variant>
      <vt:variant>
        <vt:lpwstr>mailto:sunh@ceac.com.cn</vt:lpwstr>
      </vt:variant>
      <vt:variant>
        <vt:lpwstr/>
      </vt:variant>
      <vt:variant>
        <vt:i4>2097216</vt:i4>
      </vt:variant>
      <vt:variant>
        <vt:i4>9</vt:i4>
      </vt:variant>
      <vt:variant>
        <vt:i4>0</vt:i4>
      </vt:variant>
      <vt:variant>
        <vt:i4>5</vt:i4>
      </vt:variant>
      <vt:variant>
        <vt:lpwstr>mailto:shceac@126.com</vt:lpwstr>
      </vt:variant>
      <vt:variant>
        <vt:lpwstr/>
      </vt:variant>
      <vt:variant>
        <vt:i4>2490424</vt:i4>
      </vt:variant>
      <vt:variant>
        <vt:i4>6</vt:i4>
      </vt:variant>
      <vt:variant>
        <vt:i4>0</vt:i4>
      </vt:variant>
      <vt:variant>
        <vt:i4>5</vt:i4>
      </vt:variant>
      <vt:variant>
        <vt:lpwstr>http://www.icef.com.cn/</vt:lpwstr>
      </vt:variant>
      <vt:variant>
        <vt:lpwstr/>
      </vt:variant>
      <vt:variant>
        <vt:i4>2490424</vt:i4>
      </vt:variant>
      <vt:variant>
        <vt:i4>3</vt:i4>
      </vt:variant>
      <vt:variant>
        <vt:i4>0</vt:i4>
      </vt:variant>
      <vt:variant>
        <vt:i4>5</vt:i4>
      </vt:variant>
      <vt:variant>
        <vt:lpwstr>http://www.icef.com.cn/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2</cp:revision>
  <cp:lastPrinted>2014-06-11T02:45:00Z</cp:lastPrinted>
  <dcterms:created xsi:type="dcterms:W3CDTF">2018-12-06T02:45:00Z</dcterms:created>
  <dcterms:modified xsi:type="dcterms:W3CDTF">2018-12-06T02:45:00Z</dcterms:modified>
</cp:coreProperties>
</file>